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0152" w14:textId="56C8095B" w:rsidR="000A753E" w:rsidRDefault="003746BC" w:rsidP="00547817">
      <w:pPr>
        <w:spacing w:before="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NAD</w:t>
      </w:r>
      <w:r w:rsidR="000A753E">
        <w:rPr>
          <w:b/>
          <w:sz w:val="22"/>
        </w:rPr>
        <w:t>ZWYCZAJNE WALNE ZGROMADZENIE</w:t>
      </w:r>
    </w:p>
    <w:p w14:paraId="6D5551CC" w14:textId="7E7E786B" w:rsidR="000A753E" w:rsidRDefault="000A753E" w:rsidP="000A753E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ZWOŁANE NA DZIEŃ </w:t>
      </w:r>
      <w:r w:rsidR="00661109">
        <w:rPr>
          <w:b/>
          <w:sz w:val="22"/>
        </w:rPr>
        <w:t>26 MARCA</w:t>
      </w:r>
      <w:r>
        <w:rPr>
          <w:b/>
          <w:sz w:val="22"/>
        </w:rPr>
        <w:t xml:space="preserve"> 202</w:t>
      </w:r>
      <w:r w:rsidR="00661109">
        <w:rPr>
          <w:b/>
          <w:sz w:val="22"/>
        </w:rPr>
        <w:t>4</w:t>
      </w:r>
      <w:r>
        <w:rPr>
          <w:b/>
          <w:sz w:val="22"/>
        </w:rPr>
        <w:t xml:space="preserve"> R.</w:t>
      </w:r>
    </w:p>
    <w:p w14:paraId="7D2FE2FC" w14:textId="77777777" w:rsidR="000A753E" w:rsidRDefault="000A753E" w:rsidP="000A753E">
      <w:pPr>
        <w:spacing w:before="120" w:after="12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PEŁNOMOCNICTWO</w:t>
      </w:r>
    </w:p>
    <w:p w14:paraId="3123E2B2" w14:textId="77777777" w:rsidR="000A753E" w:rsidRDefault="000A753E" w:rsidP="000A753E">
      <w:pPr>
        <w:spacing w:before="120" w:after="120" w:line="360" w:lineRule="auto"/>
        <w:jc w:val="both"/>
        <w:rPr>
          <w:szCs w:val="20"/>
        </w:rPr>
      </w:pPr>
      <w:r>
        <w:t>Ja, niżej podpisany,</w:t>
      </w:r>
    </w:p>
    <w:p w14:paraId="104919B2" w14:textId="4EA2B75C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3079C84C" w14:textId="2CF69962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CCD181D" w14:textId="197C55D8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BF0E8C9" w14:textId="77777777" w:rsidR="00547817" w:rsidRDefault="000A753E" w:rsidP="000A753E">
      <w:pPr>
        <w:spacing w:before="240" w:after="240"/>
        <w:jc w:val="both"/>
      </w:pPr>
      <w:r>
        <w:t xml:space="preserve">Adres ......................................................................................................................................................................... </w:t>
      </w:r>
    </w:p>
    <w:p w14:paraId="48BC97F6" w14:textId="2322DFD0" w:rsidR="000A753E" w:rsidRDefault="000A753E" w:rsidP="000A753E">
      <w:pPr>
        <w:spacing w:before="240" w:after="240"/>
        <w:jc w:val="both"/>
      </w:pPr>
      <w:r>
        <w:t xml:space="preserve">oraz </w:t>
      </w:r>
    </w:p>
    <w:p w14:paraId="290EA2E3" w14:textId="313672D3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55BA9612" w14:textId="77777777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A7EC920" w14:textId="5F31FCA2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61E9548" w14:textId="10DFE39E" w:rsidR="000A753E" w:rsidRDefault="000A753E" w:rsidP="000A753E">
      <w:pPr>
        <w:spacing w:before="240" w:after="240"/>
        <w:jc w:val="both"/>
      </w:pPr>
      <w:r>
        <w:t>Adres .........................................................................................................................................................................</w:t>
      </w:r>
    </w:p>
    <w:p w14:paraId="0F95850C" w14:textId="77777777" w:rsidR="00547817" w:rsidRDefault="00547817" w:rsidP="000A753E">
      <w:pPr>
        <w:spacing w:before="240" w:after="240"/>
        <w:jc w:val="both"/>
      </w:pPr>
    </w:p>
    <w:p w14:paraId="74036F54" w14:textId="77777777" w:rsidR="00547817" w:rsidRDefault="00547817" w:rsidP="000A753E">
      <w:pPr>
        <w:spacing w:before="240" w:after="240"/>
        <w:jc w:val="both"/>
      </w:pPr>
    </w:p>
    <w:p w14:paraId="5E51A79F" w14:textId="40D5B511" w:rsidR="000A753E" w:rsidRDefault="000A753E" w:rsidP="000A753E">
      <w:pPr>
        <w:spacing w:before="240" w:after="240"/>
        <w:jc w:val="both"/>
      </w:pPr>
      <w:r>
        <w:t xml:space="preserve">oświadczam(y), że …………………………………………………………… (imię i nazwisko/firma akcjonariusza) („Akcjonariusz”) posiada …………………………………….. (liczba) akcji zwykłych na okaziciela CCC Spółki Akcyjnej z siedzibą </w:t>
      </w:r>
      <w:r w:rsidR="005F5889">
        <w:br/>
      </w:r>
      <w:r>
        <w:t>w Polkowicach („Spółka”)</w:t>
      </w:r>
    </w:p>
    <w:p w14:paraId="2547019C" w14:textId="77777777" w:rsidR="00547817" w:rsidRDefault="00547817" w:rsidP="000A753E">
      <w:pPr>
        <w:spacing w:before="240" w:after="240"/>
        <w:jc w:val="both"/>
      </w:pPr>
    </w:p>
    <w:p w14:paraId="7D986F00" w14:textId="51A32A9C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 niniejszym upoważniam(y):</w:t>
      </w:r>
    </w:p>
    <w:p w14:paraId="7BA6814E" w14:textId="77777777" w:rsidR="00547817" w:rsidRDefault="00547817" w:rsidP="000A753E">
      <w:pPr>
        <w:spacing w:before="240" w:after="24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FF7D2C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56F3" w14:textId="77777777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Pana/Panią ……………………………………..…………………</w:t>
            </w:r>
            <w:r>
              <w:t>, legitymującego (legitymującą) się paszportem/dowodem tożsamości/innym urzędowym dokumentem tożsamości ………………………………….</w:t>
            </w:r>
          </w:p>
        </w:tc>
      </w:tr>
    </w:tbl>
    <w:p w14:paraId="21122F09" w14:textId="77777777" w:rsidR="00547817" w:rsidRDefault="00547817" w:rsidP="000A753E">
      <w:pPr>
        <w:spacing w:before="240" w:after="120"/>
        <w:jc w:val="both"/>
        <w:rPr>
          <w:b/>
        </w:rPr>
      </w:pPr>
    </w:p>
    <w:p w14:paraId="6871D31B" w14:textId="6A269105" w:rsidR="000A753E" w:rsidRDefault="000A753E" w:rsidP="000A753E">
      <w:pPr>
        <w:spacing w:before="240" w:after="120"/>
        <w:jc w:val="both"/>
      </w:pPr>
      <w:r>
        <w:rPr>
          <w:b/>
        </w:rPr>
        <w:t>do reprezentowania</w:t>
      </w:r>
      <w:r>
        <w:t xml:space="preserve"> Akcjonariusza na </w:t>
      </w:r>
      <w:r w:rsidR="003746BC">
        <w:t>Nadz</w:t>
      </w:r>
      <w:r>
        <w:t xml:space="preserve">wyczajnym Walnym Zgromadzeniu Akcjonariuszy, zwołanym na dzień </w:t>
      </w:r>
      <w:r w:rsidR="00661109">
        <w:rPr>
          <w:b/>
        </w:rPr>
        <w:t>26 marca</w:t>
      </w:r>
      <w:r>
        <w:rPr>
          <w:b/>
        </w:rPr>
        <w:t xml:space="preserve"> 202</w:t>
      </w:r>
      <w:r w:rsidR="00661109">
        <w:rPr>
          <w:b/>
        </w:rPr>
        <w:t>4</w:t>
      </w:r>
      <w:r>
        <w:rPr>
          <w:b/>
        </w:rPr>
        <w:t xml:space="preserve"> r., godzina 12:00</w:t>
      </w:r>
      <w:r>
        <w:t>, w siedzibie Spółki w Polkowicach, ul. Strefowa 6, 59-101 Polkowice („</w:t>
      </w:r>
      <w:r w:rsidR="003746BC">
        <w:rPr>
          <w:b/>
        </w:rPr>
        <w:t>Nadz</w:t>
      </w:r>
      <w:r>
        <w:rPr>
          <w:b/>
        </w:rPr>
        <w:t>wyczajne Walne Zgromadzenie</w:t>
      </w:r>
      <w:r>
        <w:t xml:space="preserve">”), a w szczególności do udziału i zabierania głosu na </w:t>
      </w:r>
      <w:r w:rsidR="003746BC">
        <w:t>Nadz</w:t>
      </w:r>
      <w:r>
        <w:t xml:space="preserve">wyczajnym Walnym Zgromadzeniu, do podpisania listy obecności oraz do głosowania w imieniu Akcjonariusza zgodnie </w:t>
      </w:r>
      <w:r w:rsidR="00AB4A19">
        <w:br/>
      </w:r>
      <w:r>
        <w:t>z instrukcją co do sposobu głosowania zamieszczoną poniżej / według uznania pełnomocnika</w:t>
      </w:r>
      <w:r>
        <w:rPr>
          <w:rStyle w:val="Odwoanieprzypisudolnego"/>
        </w:rPr>
        <w:footnoteReference w:id="1"/>
      </w:r>
      <w:r>
        <w:t>.</w:t>
      </w:r>
    </w:p>
    <w:p w14:paraId="5EBB8E2E" w14:textId="77777777" w:rsidR="00547817" w:rsidRDefault="00547817" w:rsidP="000A753E">
      <w:pPr>
        <w:spacing w:before="240" w:after="120"/>
        <w:jc w:val="both"/>
        <w:rPr>
          <w:szCs w:val="20"/>
        </w:rPr>
      </w:pPr>
    </w:p>
    <w:p w14:paraId="71BC8FA4" w14:textId="77777777" w:rsidR="000A753E" w:rsidRDefault="000A753E" w:rsidP="000A753E">
      <w:pPr>
        <w:spacing w:before="240" w:after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0A753E" w14:paraId="58CADE98" w14:textId="77777777">
        <w:tc>
          <w:tcPr>
            <w:tcW w:w="4621" w:type="dxa"/>
            <w:hideMark/>
          </w:tcPr>
          <w:p w14:paraId="69DF88CD" w14:textId="77777777" w:rsidR="000A753E" w:rsidRDefault="000A753E">
            <w:pPr>
              <w:spacing w:before="120" w:after="120"/>
              <w:jc w:val="both"/>
            </w:pPr>
            <w:r>
              <w:t>___________________________________</w:t>
            </w:r>
          </w:p>
          <w:p w14:paraId="3F9014FD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581F2B2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354866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  <w:tc>
          <w:tcPr>
            <w:tcW w:w="4622" w:type="dxa"/>
            <w:hideMark/>
          </w:tcPr>
          <w:p w14:paraId="359B2759" w14:textId="77777777" w:rsidR="000A753E" w:rsidRDefault="000A753E">
            <w:pPr>
              <w:spacing w:before="120" w:after="120"/>
              <w:jc w:val="both"/>
            </w:pPr>
            <w:r>
              <w:t>____________________________________</w:t>
            </w:r>
          </w:p>
          <w:p w14:paraId="1C415960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20E7B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50AEB10B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</w:tr>
    </w:tbl>
    <w:p w14:paraId="79CA40C3" w14:textId="77777777" w:rsidR="000A753E" w:rsidRDefault="000A753E" w:rsidP="000A753E">
      <w:pPr>
        <w:spacing w:before="120" w:after="120"/>
        <w:jc w:val="center"/>
        <w:rPr>
          <w:szCs w:val="20"/>
        </w:rPr>
      </w:pPr>
      <w:r>
        <w:br w:type="page"/>
      </w:r>
      <w:r>
        <w:rPr>
          <w:b/>
        </w:rPr>
        <w:lastRenderedPageBreak/>
        <w:t>WAŻNE INFORMACJE:</w:t>
      </w:r>
    </w:p>
    <w:p w14:paraId="5F2366FC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Akcjonariusza</w:t>
      </w:r>
    </w:p>
    <w:p w14:paraId="6C32ABFC" w14:textId="77777777" w:rsidR="000A753E" w:rsidRDefault="000A753E" w:rsidP="000A753E">
      <w:pPr>
        <w:spacing w:before="120" w:after="120"/>
        <w:jc w:val="both"/>
      </w:pPr>
      <w:r>
        <w:t>W celu identyfikacji akcjonariusza udzielającego pełnomocnictwa, do niniejszego pełnomocnictwa powinna zostać załączona:</w:t>
      </w:r>
    </w:p>
    <w:p w14:paraId="6EFCC599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kopia dowodu osobistego, paszportu lub innego urzędowego dokumentu potwierdzającego tożsamość akcjonariusza; albo</w:t>
      </w:r>
    </w:p>
    <w:p w14:paraId="723583E0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innego niż osoba fizyczna - kopia odpisu z właściwego rejestru lub innego dokumentu potwierdzającego upoważnienie osoby fizycznej (lub osób fizycznych) do reprezentowania Akcjonariusza na Nadzwyczajnym Walnym Zgromadzeniu (np. nieprzerwany ciąg pełnomocnictw).</w:t>
      </w:r>
    </w:p>
    <w:p w14:paraId="0A112DFA" w14:textId="77777777" w:rsidR="000A753E" w:rsidRDefault="000A753E" w:rsidP="000A753E">
      <w:pPr>
        <w:spacing w:before="120" w:after="120"/>
        <w:jc w:val="both"/>
      </w:pPr>
      <w:r>
        <w:t>W przypadku wątpliwości co do prawdziwości kopii wyżej wymienionych dokumentów, Zarząd zastrzega sobie prawo do żądania od pełnomocnika okazania przy sporządzaniu listy obecności:</w:t>
      </w:r>
    </w:p>
    <w:p w14:paraId="501D7E33" w14:textId="77777777" w:rsidR="000A753E" w:rsidRPr="00AB6F79" w:rsidRDefault="000A753E" w:rsidP="00AB6F79">
      <w:pPr>
        <w:pStyle w:val="RomanLC1"/>
        <w:numPr>
          <w:ilvl w:val="0"/>
          <w:numId w:val="10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AB6F79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kopii potwierdzonej za zgodność z oryginałem przez notariusza lub inny podmiot uprawniony do potwierdzania za zgodność z oryginałem kopii dowodu osobistego, paszportu lub innego urzędowego dokumentu potwierdzającego tożsamość akcjonariusza; albo</w:t>
      </w:r>
    </w:p>
    <w:p w14:paraId="167F5514" w14:textId="20557C7C" w:rsidR="000A753E" w:rsidRDefault="000A753E" w:rsidP="00547817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sz w:val="20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akcjonariusza innego niż osoba fizyczna - oryginału lub kopii potwierdzonej za zgodność z oryginałem przez notariusza lub inny podmiot uprawniony do potwierdzania za zgodność </w:t>
      </w: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br/>
        <w:t>z oryginałem odpisu z właściwego rejestru lub innego dokumentu potwierdzającego upoważnienie osoby fizycznej (lub osób fizycznych) do reprezentowania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 pełnomocnika na </w:t>
      </w:r>
      <w:r w:rsidR="0057095B">
        <w:rPr>
          <w:rFonts w:ascii="Segoe UI" w:eastAsiaTheme="minorHAnsi" w:hAnsi="Segoe UI" w:cstheme="minorBidi"/>
          <w:sz w:val="20"/>
          <w:szCs w:val="22"/>
          <w:lang w:val="pl-PL"/>
        </w:rPr>
        <w:t>Nadz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wyczajnym Walnym Zgromadzeniu (np. nieprzerwany ciąg pełnomocnictw).</w:t>
      </w:r>
    </w:p>
    <w:p w14:paraId="2DEF9EFB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pełnomocnika</w:t>
      </w:r>
    </w:p>
    <w:p w14:paraId="5CB2DE4C" w14:textId="77777777" w:rsidR="000A753E" w:rsidRDefault="000A753E" w:rsidP="000A753E">
      <w:pPr>
        <w:spacing w:before="120" w:after="120"/>
        <w:jc w:val="both"/>
      </w:pPr>
      <w:r>
        <w:t>W celu identyfikacji pełnomocnika, Zarząd zastrzega sobie prawo do żądania od pełnomocnika okazania przy sporządzaniu listy obecności:</w:t>
      </w:r>
    </w:p>
    <w:p w14:paraId="5506DEA7" w14:textId="77777777" w:rsidR="000A753E" w:rsidRPr="005F5889" w:rsidRDefault="000A753E" w:rsidP="000A753E">
      <w:pPr>
        <w:pStyle w:val="RomanLC1"/>
        <w:numPr>
          <w:ilvl w:val="0"/>
          <w:numId w:val="7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 przypadku pełnomocnika będącego osobą fizyczną - dowodu osobistego, paszportu lub innego urzędowego dokumentu potwierdzającego tożsamość pełnomocnika; albo</w:t>
      </w:r>
    </w:p>
    <w:p w14:paraId="0E5B902B" w14:textId="277FD4FD" w:rsidR="000A753E" w:rsidRPr="005F5889" w:rsidRDefault="000A753E" w:rsidP="005F5889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pełnomocnika innego niż osoba fizyczna - oryginału lub kopii potwierdzonej za zgodność z oryginałem przez notariusza lub inny podmiot uprawniony do potwierdzania za zgodność 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br/>
        <w:t xml:space="preserve">z oryginałem odpisu z właściwego rejestru lub innego dokumentu potwierdzającego upoważnienie osoby fizycznej (osób fizycznych) do reprezentowania akcjonariusza na </w:t>
      </w:r>
      <w:r w:rsidR="0057095B">
        <w:rPr>
          <w:rFonts w:ascii="Segoe UI" w:eastAsiaTheme="minorHAnsi" w:hAnsi="Segoe UI" w:cstheme="minorBidi"/>
          <w:sz w:val="20"/>
          <w:szCs w:val="22"/>
          <w:lang w:val="pl-PL"/>
        </w:rPr>
        <w:t>Nadz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wyczajnym Walnym Zgromadzeniu (np. nieprzerwany ciąg pełnomocnictw).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18216CF9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7DE" w14:textId="0C7B93AC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      </w:r>
            <w:r>
              <w:rPr>
                <w:rFonts w:ascii="Times New Roman Bold" w:hAnsi="Times New Roman Bold"/>
                <w:b/>
                <w:vertAlign w:val="superscript"/>
              </w:rPr>
              <w:t>3</w:t>
            </w:r>
            <w:r>
              <w:rPr>
                <w:b/>
              </w:rPr>
              <w:t xml:space="preserve"> KODEKSU SPÓŁEK HANDLOWYCH, AKCJONARIUSZ MOŻE NIE ZOSTAĆ DOPUSZCZONY DO UCZESTNICTWA W </w:t>
            </w:r>
            <w:r w:rsidR="0057095B">
              <w:rPr>
                <w:b/>
              </w:rPr>
              <w:t>NAD</w:t>
            </w:r>
            <w:r>
              <w:rPr>
                <w:b/>
              </w:rPr>
              <w:t>ZWYCZAJNYM WALNYM ZGROMADZENIU.</w:t>
            </w:r>
          </w:p>
        </w:tc>
      </w:tr>
    </w:tbl>
    <w:p w14:paraId="555E4075" w14:textId="77777777" w:rsidR="000A753E" w:rsidRDefault="000A753E" w:rsidP="000A753E">
      <w:pPr>
        <w:spacing w:before="60" w:after="6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4617C3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A498" w14:textId="77777777" w:rsidR="000A753E" w:rsidRPr="00AB6F79" w:rsidRDefault="000A753E">
            <w:pPr>
              <w:spacing w:before="120" w:after="120"/>
              <w:jc w:val="both"/>
              <w:rPr>
                <w:rFonts w:cs="Segoe UI"/>
                <w:b/>
                <w:caps/>
              </w:rPr>
            </w:pPr>
            <w:r w:rsidRPr="00AB6F79">
              <w:rPr>
                <w:rFonts w:cs="Segoe UI"/>
                <w:b/>
                <w:caps/>
              </w:rPr>
              <w:t>ZWRACAMY UWAGĘ, ŻE Spółka nie nakłada obowiązku udzielania pełnomocnictwa na powyższym formularzu.</w:t>
            </w:r>
          </w:p>
        </w:tc>
      </w:tr>
    </w:tbl>
    <w:p w14:paraId="79E3EA51" w14:textId="77777777" w:rsidR="000A753E" w:rsidRDefault="000A753E" w:rsidP="000A753E">
      <w:pPr>
        <w:spacing w:before="120" w:after="120"/>
        <w:rPr>
          <w:b/>
        </w:rPr>
      </w:pPr>
    </w:p>
    <w:p w14:paraId="37A10BB4" w14:textId="77777777" w:rsidR="000A753E" w:rsidRDefault="000A753E" w:rsidP="000A753E">
      <w:pPr>
        <w:spacing w:before="120" w:after="120"/>
        <w:jc w:val="center"/>
        <w:rPr>
          <w:b/>
        </w:rPr>
      </w:pPr>
      <w:r>
        <w:rPr>
          <w:b/>
        </w:rPr>
        <w:t>INSTRUKCJA DOTYCZĄCA WYKONYWANIA PRAWA GŁOSU PRZEZ PEŁNOMOCNIKA</w:t>
      </w:r>
    </w:p>
    <w:p w14:paraId="384ACFFC" w14:textId="77777777" w:rsidR="000A753E" w:rsidRDefault="000A753E" w:rsidP="000A753E">
      <w:pPr>
        <w:spacing w:before="120" w:after="120"/>
        <w:ind w:right="400"/>
        <w:jc w:val="both"/>
        <w:rPr>
          <w:b/>
        </w:rPr>
      </w:pPr>
    </w:p>
    <w:p w14:paraId="2919B6FD" w14:textId="7C8FD0EB" w:rsidR="000A753E" w:rsidRDefault="003746BC" w:rsidP="000A753E">
      <w:pPr>
        <w:spacing w:before="120" w:after="120"/>
        <w:jc w:val="both"/>
      </w:pPr>
      <w:r>
        <w:t>Nadz</w:t>
      </w:r>
      <w:r w:rsidR="000A753E">
        <w:t xml:space="preserve">wyczajne Walne Zgromadzenie CCC Spółki Akcyjnej z siedzibą w Polkowicach zwołane na dzień </w:t>
      </w:r>
      <w:r w:rsidR="000A753E">
        <w:br/>
      </w:r>
      <w:r w:rsidR="00661109">
        <w:rPr>
          <w:b/>
        </w:rPr>
        <w:t>26 marca</w:t>
      </w:r>
      <w:r w:rsidR="000A753E">
        <w:rPr>
          <w:b/>
        </w:rPr>
        <w:t xml:space="preserve"> 202</w:t>
      </w:r>
      <w:r w:rsidR="00661109">
        <w:rPr>
          <w:b/>
        </w:rPr>
        <w:t>4</w:t>
      </w:r>
      <w:r w:rsidR="000A753E">
        <w:rPr>
          <w:b/>
        </w:rPr>
        <w:t xml:space="preserve"> r., godzina 12:00</w:t>
      </w:r>
      <w:r w:rsidR="000A753E">
        <w:t>, w siedzibie Spółki w Polkowicach</w:t>
      </w:r>
      <w:r w:rsidR="000A753E">
        <w:rPr>
          <w:bCs/>
        </w:rPr>
        <w:t>,</w:t>
      </w:r>
      <w:r w:rsidR="000A753E">
        <w:rPr>
          <w:b/>
          <w:bCs/>
        </w:rPr>
        <w:t> </w:t>
      </w:r>
      <w:r w:rsidR="000A753E">
        <w:t>ul. Strefowa 6, 59-101 Polkowice.</w:t>
      </w:r>
    </w:p>
    <w:p w14:paraId="5A8DC37A" w14:textId="77777777" w:rsidR="000A753E" w:rsidRDefault="000A753E" w:rsidP="000A753E">
      <w:pPr>
        <w:keepNext/>
        <w:spacing w:before="240" w:after="240"/>
        <w:jc w:val="center"/>
        <w:rPr>
          <w:b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</w:rPr>
        <w:t>OBJAŚNIENIA</w:t>
      </w:r>
    </w:p>
    <w:p w14:paraId="0B9108AC" w14:textId="77777777" w:rsidR="000A753E" w:rsidRDefault="000A753E" w:rsidP="000A753E">
      <w:pPr>
        <w:keepNext/>
        <w:spacing w:before="120" w:after="120"/>
        <w:jc w:val="both"/>
      </w:pPr>
      <w: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560670CB" w14:textId="77777777" w:rsidR="000A753E" w:rsidRDefault="000A753E" w:rsidP="000A753E">
      <w:pPr>
        <w:spacing w:before="120" w:after="120"/>
        <w:jc w:val="both"/>
      </w:pPr>
      <w: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5022126F" w14:textId="77777777" w:rsidR="000A753E" w:rsidRDefault="000A753E" w:rsidP="005F5889">
      <w:pPr>
        <w:keepNext/>
        <w:spacing w:before="120" w:after="120"/>
        <w:jc w:val="both"/>
      </w:pPr>
      <w:r>
        <w:t xml:space="preserve">Projekty uchwał, których podjęcie jest planowane w poszczególnych punktach porządku obrad, stanowią załączniki do niniejszej instrukcji. </w:t>
      </w:r>
    </w:p>
    <w:p w14:paraId="4629FB60" w14:textId="545C1390" w:rsidR="000A753E" w:rsidRPr="005F5889" w:rsidRDefault="000A753E" w:rsidP="005F5889">
      <w:pPr>
        <w:keepNext/>
        <w:spacing w:before="120" w:after="120"/>
        <w:jc w:val="both"/>
        <w:rPr>
          <w:b/>
          <w:bCs/>
        </w:rPr>
      </w:pPr>
      <w:r w:rsidRPr="005F5889">
        <w:rPr>
          <w:b/>
          <w:bCs/>
        </w:rPr>
        <w:t xml:space="preserve">Zwracamy uwagę, że projekty uchwał załączone do niniejszej instrukcji mogą różnić się od projektów uchwał poddanych pod głosowanie na </w:t>
      </w:r>
      <w:r w:rsidR="003746BC">
        <w:rPr>
          <w:b/>
          <w:bCs/>
        </w:rPr>
        <w:t>Nadz</w:t>
      </w:r>
      <w:r w:rsidRPr="005F5889">
        <w:rPr>
          <w:b/>
          <w:bCs/>
        </w:rPr>
        <w:t xml:space="preserve">wyczajnym Walnym Zgromadzeniu. W celu uniknięcia wątpliwości co do sposobu głosowania pełnomocnika w takim przypadku, zalecamy określenie </w:t>
      </w:r>
      <w:r w:rsidR="005F5889">
        <w:rPr>
          <w:b/>
          <w:bCs/>
        </w:rPr>
        <w:br/>
      </w:r>
      <w:r w:rsidRPr="005F5889">
        <w:rPr>
          <w:b/>
          <w:bCs/>
        </w:rPr>
        <w:t>w rubryce „inne” sposobu postępowania pełnomocnika w powyższej sytuacji.</w:t>
      </w:r>
    </w:p>
    <w:p w14:paraId="382D38A1" w14:textId="539D5D8D" w:rsidR="000A753E" w:rsidRDefault="000A753E" w:rsidP="000A753E">
      <w:pPr>
        <w:spacing w:before="120" w:after="120"/>
        <w:jc w:val="center"/>
        <w:rPr>
          <w:b/>
          <w:szCs w:val="20"/>
        </w:rPr>
      </w:pPr>
      <w:r>
        <w:br w:type="page"/>
      </w:r>
    </w:p>
    <w:p w14:paraId="3AB6AF9A" w14:textId="77777777" w:rsidR="000A753E" w:rsidRDefault="000A753E" w:rsidP="00731834">
      <w:pPr>
        <w:spacing w:before="120" w:after="120"/>
        <w:jc w:val="center"/>
        <w:rPr>
          <w:b/>
          <w:szCs w:val="20"/>
        </w:rPr>
      </w:pPr>
    </w:p>
    <w:p w14:paraId="23EFB7DC" w14:textId="61155A5A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 w:rsidRPr="006D5D81">
        <w:rPr>
          <w:b/>
          <w:szCs w:val="20"/>
        </w:rPr>
        <w:t xml:space="preserve">PORZĄDEK OBRAD </w:t>
      </w:r>
      <w:r w:rsidR="003746BC">
        <w:rPr>
          <w:b/>
          <w:szCs w:val="20"/>
        </w:rPr>
        <w:t>NAD</w:t>
      </w:r>
      <w:r w:rsidRPr="006D5D81">
        <w:rPr>
          <w:b/>
          <w:szCs w:val="20"/>
        </w:rPr>
        <w:t>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332D0D9D" w:rsidR="00731834" w:rsidRPr="006D5D81" w:rsidRDefault="00731834" w:rsidP="00661109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</w:t>
            </w:r>
            <w:r w:rsidR="003746BC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5DAF218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5FB4438C" w:rsidR="00731834" w:rsidRPr="006D5D81" w:rsidRDefault="00731834" w:rsidP="00661109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</w:t>
            </w:r>
            <w:r w:rsidR="003746BC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4B7354B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A657E" w14:textId="4473561F" w:rsidR="00E23053" w:rsidRPr="00E23053" w:rsidRDefault="00731834" w:rsidP="00E23053">
            <w:pPr>
              <w:jc w:val="both"/>
              <w:rPr>
                <w:rFonts w:cs="Arial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</w:t>
            </w:r>
            <w:r w:rsidR="003746BC">
              <w:rPr>
                <w:bCs/>
                <w:caps/>
                <w:sz w:val="18"/>
                <w:szCs w:val="18"/>
              </w:rPr>
              <w:t>5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661109" w:rsidRPr="00661109">
              <w:rPr>
                <w:bCs/>
                <w:caps/>
                <w:sz w:val="18"/>
                <w:szCs w:val="18"/>
              </w:rPr>
              <w:t xml:space="preserve">wyrażenia zgody na głosowanie przez CCC S.A. na zgromadzeniu wspólników CCC.eu sp. z o.o. za podjęciem uchwały w sprawie zbycia zorganizowanej części przedsiębiorstwa spółki CCC.eu sp. z o.o. na rzecz spółki CCC Tech sp. z o.o. lub </w:t>
            </w:r>
            <w:r w:rsidR="00E23053" w:rsidRPr="00E23053">
              <w:rPr>
                <w:bCs/>
                <w:caps/>
                <w:sz w:val="18"/>
                <w:szCs w:val="18"/>
              </w:rPr>
              <w:t>innej spółki w 100% należącej do Grupy Kapitałowej CCC S.A.</w:t>
            </w:r>
            <w:r w:rsidR="00E23053">
              <w:rPr>
                <w:rFonts w:cs="Arial"/>
              </w:rPr>
              <w:t xml:space="preserve"> </w:t>
            </w:r>
          </w:p>
          <w:p w14:paraId="427522B6" w14:textId="752BE0C2" w:rsidR="00731834" w:rsidRPr="006D5D81" w:rsidRDefault="00731834" w:rsidP="00E23053">
            <w:pPr>
              <w:jc w:val="both"/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1B8187A6" w14:textId="77777777" w:rsidR="00661109" w:rsidRDefault="00661109" w:rsidP="00EE128D">
      <w:pPr>
        <w:keepNext/>
        <w:spacing w:before="0"/>
        <w:rPr>
          <w:b/>
          <w:sz w:val="18"/>
          <w:szCs w:val="18"/>
        </w:rPr>
      </w:pPr>
    </w:p>
    <w:p w14:paraId="0111ED07" w14:textId="77777777" w:rsidR="00661109" w:rsidRDefault="00661109" w:rsidP="00EE128D">
      <w:pPr>
        <w:keepNext/>
        <w:spacing w:before="0"/>
        <w:rPr>
          <w:b/>
          <w:sz w:val="18"/>
          <w:szCs w:val="18"/>
        </w:rPr>
      </w:pPr>
    </w:p>
    <w:p w14:paraId="7F7D4FA6" w14:textId="77777777" w:rsidR="0087397A" w:rsidRDefault="00661109" w:rsidP="00EE128D">
      <w:pPr>
        <w:keepNext/>
        <w:spacing w:before="0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60F27981" w14:textId="2CB6E509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122F28A" w14:textId="77777777" w:rsidR="00661109" w:rsidRPr="00EE128D" w:rsidRDefault="00661109" w:rsidP="00731834">
      <w:pPr>
        <w:spacing w:before="120" w:after="120"/>
        <w:jc w:val="both"/>
        <w:rPr>
          <w:sz w:val="18"/>
          <w:szCs w:val="18"/>
        </w:rPr>
      </w:pPr>
    </w:p>
    <w:p w14:paraId="429E75D2" w14:textId="2A4D203D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 xml:space="preserve">Zwracamy uwagę, że projekty uchwał załączone do niniejszej instrukcji mogą różnić się od projektów uchwał poddanych pod głosowanie na </w:t>
      </w:r>
      <w:r w:rsidR="005E2B29">
        <w:rPr>
          <w:b/>
          <w:bCs/>
          <w:sz w:val="18"/>
          <w:szCs w:val="18"/>
        </w:rPr>
        <w:t>Nadz</w:t>
      </w:r>
      <w:r w:rsidRPr="00EE128D">
        <w:rPr>
          <w:b/>
          <w:bCs/>
          <w:sz w:val="18"/>
          <w:szCs w:val="18"/>
        </w:rPr>
        <w:t>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43F43114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7952699C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4DF892E2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1467AACE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5462BF89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17CA5D17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513BC333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618838C8" w14:textId="77777777" w:rsidR="00661109" w:rsidRDefault="00661109" w:rsidP="00731834">
      <w:pPr>
        <w:spacing w:before="120" w:after="120"/>
        <w:jc w:val="center"/>
        <w:rPr>
          <w:b/>
          <w:sz w:val="22"/>
        </w:rPr>
      </w:pPr>
    </w:p>
    <w:p w14:paraId="71AE877A" w14:textId="4F9051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E80C1B8" w14:textId="5C94A3AE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2B3D818" w14:textId="77777777" w:rsidR="00661109" w:rsidRDefault="00AE399A" w:rsidP="00661109">
      <w:pPr>
        <w:jc w:val="both"/>
        <w:rPr>
          <w:rFonts w:ascii="Arial" w:hAnsi="Arial" w:cs="Arial"/>
          <w:bCs/>
          <w:i/>
          <w:iCs/>
          <w:szCs w:val="20"/>
        </w:rPr>
      </w:pPr>
      <w:r>
        <w:rPr>
          <w:b/>
          <w:sz w:val="22"/>
        </w:rPr>
        <w:lastRenderedPageBreak/>
        <w:br/>
      </w:r>
      <w:r w:rsidR="00661109">
        <w:rPr>
          <w:rFonts w:ascii="Arial" w:hAnsi="Arial" w:cs="Arial"/>
          <w:bCs/>
          <w:i/>
          <w:iCs/>
          <w:szCs w:val="20"/>
        </w:rPr>
        <w:t>Projekt – dotyczy punktu 2 porządku obrad</w:t>
      </w:r>
    </w:p>
    <w:p w14:paraId="4875BC2D" w14:textId="77777777" w:rsidR="00661109" w:rsidRDefault="00661109" w:rsidP="00661109">
      <w:pPr>
        <w:jc w:val="right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Głosowanie tajne</w:t>
      </w:r>
    </w:p>
    <w:p w14:paraId="226D0DD6" w14:textId="77777777" w:rsidR="00661109" w:rsidRPr="00D410EE" w:rsidRDefault="00661109" w:rsidP="00661109">
      <w:pPr>
        <w:jc w:val="right"/>
        <w:rPr>
          <w:rFonts w:ascii="Arial" w:hAnsi="Arial" w:cs="Arial"/>
          <w:bCs/>
          <w:i/>
          <w:iCs/>
          <w:szCs w:val="20"/>
        </w:rPr>
      </w:pPr>
    </w:p>
    <w:p w14:paraId="67C0F1AD" w14:textId="77777777" w:rsidR="00661109" w:rsidRDefault="00661109" w:rsidP="00661109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UCHWAŁA NR 1/NWZA/2024</w:t>
      </w:r>
      <w:r w:rsidRPr="007A69C8">
        <w:rPr>
          <w:rFonts w:ascii="Arial" w:hAnsi="Arial" w:cs="Arial"/>
          <w:b/>
          <w:szCs w:val="20"/>
        </w:rPr>
        <w:br/>
      </w:r>
      <w:r w:rsidRPr="007A69C8">
        <w:rPr>
          <w:rFonts w:ascii="Arial" w:hAnsi="Arial" w:cs="Arial"/>
          <w:b/>
          <w:caps/>
          <w:szCs w:val="20"/>
        </w:rPr>
        <w:t>NADZwyczajnego Walnego Zgromadzenia</w:t>
      </w:r>
      <w:r w:rsidRPr="007A69C8">
        <w:rPr>
          <w:rFonts w:ascii="Arial" w:hAnsi="Arial" w:cs="Arial"/>
          <w:b/>
          <w:caps/>
          <w:szCs w:val="20"/>
        </w:rPr>
        <w:br/>
      </w:r>
      <w:r>
        <w:rPr>
          <w:rFonts w:ascii="Arial" w:hAnsi="Arial" w:cs="Arial"/>
          <w:b/>
          <w:caps/>
          <w:szCs w:val="20"/>
        </w:rPr>
        <w:t>CCC</w:t>
      </w:r>
      <w:r w:rsidRPr="00A512A4">
        <w:rPr>
          <w:rFonts w:ascii="Arial" w:hAnsi="Arial" w:cs="Arial"/>
          <w:b/>
          <w:caps/>
          <w:szCs w:val="20"/>
        </w:rPr>
        <w:t xml:space="preserve"> </w:t>
      </w:r>
      <w:r w:rsidRPr="007A69C8">
        <w:rPr>
          <w:rFonts w:ascii="Arial" w:hAnsi="Arial" w:cs="Arial"/>
          <w:b/>
          <w:caps/>
          <w:szCs w:val="20"/>
        </w:rPr>
        <w:t xml:space="preserve">spółka akcyjna z siedzibą w </w:t>
      </w:r>
      <w:r>
        <w:rPr>
          <w:rFonts w:ascii="Arial" w:hAnsi="Arial" w:cs="Arial"/>
          <w:b/>
          <w:caps/>
          <w:szCs w:val="20"/>
        </w:rPr>
        <w:t>POLKOWICACH</w:t>
      </w:r>
      <w:r>
        <w:rPr>
          <w:rFonts w:ascii="Arial" w:hAnsi="Arial" w:cs="Arial"/>
          <w:b/>
          <w:szCs w:val="20"/>
        </w:rPr>
        <w:br/>
      </w:r>
      <w:r w:rsidRPr="00CB2846">
        <w:rPr>
          <w:rFonts w:ascii="Arial" w:hAnsi="Arial" w:cs="Arial"/>
          <w:b/>
          <w:szCs w:val="20"/>
        </w:rPr>
        <w:t xml:space="preserve">z dnia </w:t>
      </w:r>
      <w:r>
        <w:rPr>
          <w:rFonts w:ascii="Arial" w:hAnsi="Arial" w:cs="Arial"/>
          <w:b/>
          <w:szCs w:val="20"/>
        </w:rPr>
        <w:t xml:space="preserve">26 marca </w:t>
      </w:r>
      <w:r w:rsidRPr="00CB2846">
        <w:rPr>
          <w:rFonts w:ascii="Arial" w:hAnsi="Arial" w:cs="Arial"/>
          <w:b/>
          <w:szCs w:val="20"/>
        </w:rPr>
        <w:t>202</w:t>
      </w:r>
      <w:r>
        <w:rPr>
          <w:rFonts w:ascii="Arial" w:hAnsi="Arial" w:cs="Arial"/>
          <w:b/>
          <w:szCs w:val="20"/>
        </w:rPr>
        <w:t>4</w:t>
      </w:r>
      <w:r w:rsidRPr="00CB2846">
        <w:rPr>
          <w:rFonts w:ascii="Arial" w:hAnsi="Arial" w:cs="Arial"/>
          <w:b/>
          <w:szCs w:val="20"/>
        </w:rPr>
        <w:t xml:space="preserve"> r.</w:t>
      </w:r>
    </w:p>
    <w:p w14:paraId="4602EF52" w14:textId="77777777" w:rsidR="00661109" w:rsidRDefault="00661109" w:rsidP="00661109">
      <w:pPr>
        <w:jc w:val="center"/>
        <w:rPr>
          <w:rFonts w:ascii="Arial" w:hAnsi="Arial" w:cs="Arial"/>
          <w:b/>
          <w:szCs w:val="20"/>
        </w:rPr>
      </w:pPr>
    </w:p>
    <w:p w14:paraId="700456D5" w14:textId="77777777" w:rsidR="00661109" w:rsidRPr="00901404" w:rsidRDefault="00661109" w:rsidP="00661109">
      <w:pPr>
        <w:spacing w:after="240"/>
        <w:jc w:val="center"/>
        <w:rPr>
          <w:rFonts w:ascii="Arial" w:eastAsia="Times New Roman" w:hAnsi="Arial" w:cs="Arial"/>
          <w:i/>
          <w:szCs w:val="20"/>
        </w:rPr>
      </w:pPr>
      <w:r w:rsidRPr="00901404">
        <w:rPr>
          <w:rFonts w:ascii="Arial" w:eastAsia="Times New Roman" w:hAnsi="Arial" w:cs="Arial"/>
          <w:i/>
          <w:szCs w:val="20"/>
        </w:rPr>
        <w:t xml:space="preserve">w sprawie </w:t>
      </w:r>
      <w:r w:rsidRPr="00C8160E">
        <w:rPr>
          <w:rFonts w:ascii="Arial" w:eastAsia="Times New Roman" w:hAnsi="Arial" w:cs="Arial"/>
          <w:i/>
          <w:szCs w:val="20"/>
        </w:rPr>
        <w:t>wyboru Przewodniczącego Nadzwyczajnego Walnego Zgromadzenia</w:t>
      </w:r>
    </w:p>
    <w:p w14:paraId="7184132D" w14:textId="77777777" w:rsidR="00661109" w:rsidRPr="00901404" w:rsidRDefault="00661109" w:rsidP="00661109">
      <w:pPr>
        <w:spacing w:after="240"/>
        <w:jc w:val="both"/>
        <w:rPr>
          <w:rFonts w:ascii="Arial" w:eastAsia="Times New Roman" w:hAnsi="Arial" w:cs="Arial"/>
          <w:szCs w:val="20"/>
        </w:rPr>
      </w:pPr>
    </w:p>
    <w:p w14:paraId="72E09177" w14:textId="77777777" w:rsidR="00661109" w:rsidRDefault="00661109" w:rsidP="00661109">
      <w:pPr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>Działając na podstawie art. 409 § 1 Kodeksu spółek handlowych oraz § 5 Regulaminu Obrad Walnego</w:t>
      </w:r>
      <w:r>
        <w:rPr>
          <w:rFonts w:ascii="Arial" w:eastAsia="Times New Roman" w:hAnsi="Arial" w:cs="Arial"/>
          <w:szCs w:val="20"/>
        </w:rPr>
        <w:t xml:space="preserve"> </w:t>
      </w:r>
      <w:r w:rsidRPr="00C8160E">
        <w:rPr>
          <w:rFonts w:ascii="Arial" w:eastAsia="Times New Roman" w:hAnsi="Arial" w:cs="Arial"/>
          <w:szCs w:val="20"/>
        </w:rPr>
        <w:t>Zgromadzenia, Nadzwyczajne Walne Zgromadzenie CCC Spółki Akcyjnej z siedzibą w Polkowicach</w:t>
      </w:r>
      <w:r>
        <w:rPr>
          <w:rFonts w:ascii="Arial" w:eastAsia="Times New Roman" w:hAnsi="Arial" w:cs="Arial"/>
          <w:szCs w:val="20"/>
        </w:rPr>
        <w:t xml:space="preserve"> </w:t>
      </w:r>
      <w:r w:rsidRPr="00C8160E">
        <w:rPr>
          <w:rFonts w:ascii="Arial" w:eastAsia="Times New Roman" w:hAnsi="Arial" w:cs="Arial"/>
          <w:szCs w:val="20"/>
        </w:rPr>
        <w:t>(„</w:t>
      </w:r>
      <w:r w:rsidRPr="00C8160E">
        <w:rPr>
          <w:rFonts w:ascii="Arial" w:eastAsia="Times New Roman" w:hAnsi="Arial" w:cs="Arial"/>
          <w:b/>
          <w:bCs/>
          <w:szCs w:val="20"/>
        </w:rPr>
        <w:t>Spółka</w:t>
      </w:r>
      <w:r w:rsidRPr="00C8160E">
        <w:rPr>
          <w:rFonts w:ascii="Arial" w:eastAsia="Times New Roman" w:hAnsi="Arial" w:cs="Arial"/>
          <w:szCs w:val="20"/>
        </w:rPr>
        <w:t>”) uchwala, co następuje:</w:t>
      </w:r>
    </w:p>
    <w:p w14:paraId="4DBF6C43" w14:textId="77777777" w:rsidR="00661109" w:rsidRPr="00901404" w:rsidRDefault="00661109" w:rsidP="00661109">
      <w:pPr>
        <w:spacing w:after="240"/>
        <w:jc w:val="both"/>
        <w:rPr>
          <w:rFonts w:ascii="Arial" w:eastAsia="Times New Roman" w:hAnsi="Arial" w:cs="Arial"/>
          <w:szCs w:val="20"/>
        </w:rPr>
      </w:pPr>
    </w:p>
    <w:p w14:paraId="2C3986A1" w14:textId="77777777" w:rsidR="00661109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bookmarkStart w:id="0" w:name="_Ref297287866"/>
      <w:r w:rsidRPr="00901404">
        <w:rPr>
          <w:rFonts w:ascii="Arial" w:eastAsia="Times New Roman" w:hAnsi="Arial" w:cs="Arial"/>
          <w:b/>
          <w:szCs w:val="20"/>
        </w:rPr>
        <w:t>§ 1</w:t>
      </w:r>
    </w:p>
    <w:p w14:paraId="774692DD" w14:textId="77777777" w:rsidR="00661109" w:rsidRPr="00901404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35EEA6D4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 xml:space="preserve">Wybiera się na Przewodniczącego Nadzwyczajnego Walnego Zgromadzenia Panią/Pana </w:t>
      </w:r>
      <w:bookmarkEnd w:id="0"/>
      <w:r>
        <w:rPr>
          <w:rFonts w:ascii="Arial" w:eastAsia="Times New Roman" w:hAnsi="Arial" w:cs="Arial"/>
          <w:szCs w:val="20"/>
        </w:rPr>
        <w:t xml:space="preserve">…………… </w:t>
      </w:r>
      <w:r w:rsidRPr="4550BCDD">
        <w:rPr>
          <w:rFonts w:ascii="Arial" w:eastAsia="Times New Roman" w:hAnsi="Arial" w:cs="Arial"/>
          <w:szCs w:val="20"/>
        </w:rPr>
        <w:t>.</w:t>
      </w:r>
    </w:p>
    <w:p w14:paraId="01FCEFC9" w14:textId="77777777" w:rsidR="00661109" w:rsidRPr="00901404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F82F2C7" w14:textId="77777777" w:rsidR="00661109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r w:rsidRPr="00901404">
        <w:rPr>
          <w:rFonts w:ascii="Arial" w:eastAsia="Times New Roman" w:hAnsi="Arial" w:cs="Arial"/>
          <w:b/>
          <w:szCs w:val="20"/>
        </w:rPr>
        <w:t>§ 2</w:t>
      </w:r>
    </w:p>
    <w:p w14:paraId="6F80865B" w14:textId="77777777" w:rsidR="00661109" w:rsidRPr="00901404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7DA87503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>Uchwała wchodzi w życie z chwilą jej podjęcia</w:t>
      </w:r>
      <w:r>
        <w:rPr>
          <w:rFonts w:ascii="Arial" w:eastAsia="Times New Roman" w:hAnsi="Arial" w:cs="Arial"/>
          <w:szCs w:val="20"/>
        </w:rPr>
        <w:t>.</w:t>
      </w:r>
    </w:p>
    <w:p w14:paraId="429DE130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DD4B3E6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240640A5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EEAB55D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2D3C65D6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011B8D4D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9086C30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732B1D2A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580AD4A5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28CB441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5D1F7865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CE4385E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E19404E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C0323BD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0386AB4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5E05E7B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197FB93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52E1119C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50BC889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0B3C3B3A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6ECEE590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FA4934F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5AEBF42F" w14:textId="43A92F17" w:rsidR="00661109" w:rsidRPr="00D410EE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</w:rPr>
      </w:pPr>
      <w:r w:rsidRPr="00D410EE">
        <w:rPr>
          <w:rFonts w:ascii="Arial" w:eastAsia="Times New Roman" w:hAnsi="Arial" w:cs="Arial"/>
          <w:b/>
          <w:bCs/>
          <w:szCs w:val="20"/>
          <w:u w:val="single"/>
        </w:rPr>
        <w:t>UZASADNIENIE UCHWAŁY</w:t>
      </w:r>
      <w:r w:rsidRPr="00D410EE">
        <w:rPr>
          <w:rFonts w:ascii="Arial" w:eastAsia="Times New Roman" w:hAnsi="Arial" w:cs="Arial"/>
          <w:b/>
          <w:bCs/>
          <w:szCs w:val="20"/>
        </w:rPr>
        <w:t>:</w:t>
      </w:r>
    </w:p>
    <w:p w14:paraId="29038F5C" w14:textId="77777777" w:rsidR="00661109" w:rsidRPr="00D410EE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Zgodnie z art. 409 § 1 Kodeksu spółek handlowych spośród osób uprawnionych do uczestnictwa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w Nadzwyczajnym Walnym Zgromadzeniu wybiera się Przewodniczącego.</w:t>
      </w:r>
    </w:p>
    <w:p w14:paraId="089F7F90" w14:textId="77777777" w:rsidR="00661109" w:rsidRPr="00D410EE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Zgodnie z § 5 Regulaminu Obrad Walnego Zgromadzenia, otwierający Walne Zgromadzenie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niezwłocznie zarządza wybór, w głosowaniu tajnym, Przewodniczącego Walnego Zgromadzenia.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Przewodniczącego Walnego Zgromadzenia wybiera się spośród uczestników posiadających prawo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głosu.</w:t>
      </w:r>
    </w:p>
    <w:p w14:paraId="69ED6132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W związku z powyższym podjęcie uchwały ma charakter porządkowy i jest konieczne dla prawidłowej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organizacji i przebiegu Walnego Zgromadzenia.</w:t>
      </w:r>
    </w:p>
    <w:p w14:paraId="52B6A99C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eastAsia="Times New Roman" w:hAnsi="Arial" w:cs="Arial"/>
          <w:szCs w:val="20"/>
        </w:rPr>
        <w:br w:type="column"/>
      </w:r>
      <w:r>
        <w:rPr>
          <w:rFonts w:ascii="Arial" w:hAnsi="Arial" w:cs="Arial"/>
          <w:bCs/>
          <w:i/>
          <w:iCs/>
          <w:szCs w:val="20"/>
        </w:rPr>
        <w:lastRenderedPageBreak/>
        <w:t>Projekt – dotyczy punktu 4 porządku obrad</w:t>
      </w:r>
    </w:p>
    <w:p w14:paraId="44959578" w14:textId="77777777" w:rsidR="00661109" w:rsidRDefault="00661109" w:rsidP="00661109">
      <w:pPr>
        <w:tabs>
          <w:tab w:val="left" w:pos="425"/>
        </w:tabs>
        <w:spacing w:after="240"/>
        <w:jc w:val="right"/>
        <w:rPr>
          <w:rFonts w:ascii="Arial" w:hAnsi="Arial" w:cs="Arial"/>
          <w:bCs/>
          <w:i/>
          <w:iCs/>
          <w:szCs w:val="20"/>
        </w:rPr>
      </w:pPr>
      <w:bookmarkStart w:id="1" w:name="_Hlk117184664"/>
      <w:r>
        <w:rPr>
          <w:rFonts w:ascii="Arial" w:hAnsi="Arial" w:cs="Arial"/>
          <w:bCs/>
          <w:i/>
          <w:iCs/>
          <w:szCs w:val="20"/>
        </w:rPr>
        <w:t>Głosowanie jawne</w:t>
      </w:r>
    </w:p>
    <w:p w14:paraId="0CE41E12" w14:textId="77777777" w:rsidR="00661109" w:rsidRPr="00D410EE" w:rsidRDefault="00661109" w:rsidP="00661109">
      <w:pPr>
        <w:tabs>
          <w:tab w:val="left" w:pos="425"/>
        </w:tabs>
        <w:spacing w:after="240"/>
        <w:jc w:val="right"/>
        <w:rPr>
          <w:rFonts w:ascii="Arial" w:hAnsi="Arial" w:cs="Arial"/>
          <w:bCs/>
          <w:i/>
          <w:iCs/>
          <w:szCs w:val="20"/>
        </w:rPr>
      </w:pPr>
    </w:p>
    <w:p w14:paraId="39940798" w14:textId="77777777" w:rsidR="00661109" w:rsidRDefault="00661109" w:rsidP="00661109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UCHWAŁA NR 2/NWZA/2024</w:t>
      </w:r>
      <w:r w:rsidRPr="007A69C8">
        <w:rPr>
          <w:rFonts w:ascii="Arial" w:hAnsi="Arial" w:cs="Arial"/>
          <w:b/>
          <w:szCs w:val="20"/>
        </w:rPr>
        <w:br/>
      </w:r>
      <w:r w:rsidRPr="007A69C8">
        <w:rPr>
          <w:rFonts w:ascii="Arial" w:hAnsi="Arial" w:cs="Arial"/>
          <w:b/>
          <w:caps/>
          <w:szCs w:val="20"/>
        </w:rPr>
        <w:t>NADZwyczajnego Walnego Zgromadzenia</w:t>
      </w:r>
      <w:r w:rsidRPr="007A69C8">
        <w:rPr>
          <w:rFonts w:ascii="Arial" w:hAnsi="Arial" w:cs="Arial"/>
          <w:b/>
          <w:caps/>
          <w:szCs w:val="20"/>
        </w:rPr>
        <w:br/>
      </w:r>
      <w:r>
        <w:rPr>
          <w:rFonts w:ascii="Arial" w:hAnsi="Arial" w:cs="Arial"/>
          <w:b/>
          <w:caps/>
          <w:szCs w:val="20"/>
        </w:rPr>
        <w:t>CCC</w:t>
      </w:r>
      <w:r w:rsidRPr="00A512A4">
        <w:rPr>
          <w:rFonts w:ascii="Arial" w:hAnsi="Arial" w:cs="Arial"/>
          <w:b/>
          <w:caps/>
          <w:szCs w:val="20"/>
        </w:rPr>
        <w:t xml:space="preserve"> </w:t>
      </w:r>
      <w:r w:rsidRPr="007A69C8">
        <w:rPr>
          <w:rFonts w:ascii="Arial" w:hAnsi="Arial" w:cs="Arial"/>
          <w:b/>
          <w:caps/>
          <w:szCs w:val="20"/>
        </w:rPr>
        <w:t xml:space="preserve">spółka akcyjna z siedzibą w </w:t>
      </w:r>
      <w:r>
        <w:rPr>
          <w:rFonts w:ascii="Arial" w:hAnsi="Arial" w:cs="Arial"/>
          <w:b/>
          <w:caps/>
          <w:szCs w:val="20"/>
        </w:rPr>
        <w:t>POLKOWICACH</w:t>
      </w:r>
      <w:r>
        <w:rPr>
          <w:rFonts w:ascii="Arial" w:hAnsi="Arial" w:cs="Arial"/>
          <w:b/>
          <w:szCs w:val="20"/>
        </w:rPr>
        <w:br/>
      </w:r>
      <w:r w:rsidRPr="00CB2846">
        <w:rPr>
          <w:rFonts w:ascii="Arial" w:hAnsi="Arial" w:cs="Arial"/>
          <w:b/>
          <w:szCs w:val="20"/>
        </w:rPr>
        <w:t>z dnia</w:t>
      </w:r>
      <w:bookmarkEnd w:id="1"/>
      <w:r>
        <w:rPr>
          <w:rFonts w:ascii="Arial" w:hAnsi="Arial" w:cs="Arial"/>
          <w:b/>
          <w:szCs w:val="20"/>
        </w:rPr>
        <w:t xml:space="preserve"> 26 marca </w:t>
      </w:r>
      <w:r w:rsidRPr="00CB2846">
        <w:rPr>
          <w:rFonts w:ascii="Arial" w:hAnsi="Arial" w:cs="Arial"/>
          <w:b/>
          <w:szCs w:val="20"/>
        </w:rPr>
        <w:t>202</w:t>
      </w:r>
      <w:r>
        <w:rPr>
          <w:rFonts w:ascii="Arial" w:hAnsi="Arial" w:cs="Arial"/>
          <w:b/>
          <w:szCs w:val="20"/>
        </w:rPr>
        <w:t>4</w:t>
      </w:r>
      <w:r w:rsidRPr="00CB2846">
        <w:rPr>
          <w:rFonts w:ascii="Arial" w:hAnsi="Arial" w:cs="Arial"/>
          <w:b/>
          <w:szCs w:val="20"/>
        </w:rPr>
        <w:t xml:space="preserve"> r.</w:t>
      </w:r>
    </w:p>
    <w:p w14:paraId="266F4B95" w14:textId="77777777" w:rsidR="00661109" w:rsidRDefault="00661109" w:rsidP="00661109">
      <w:pPr>
        <w:jc w:val="center"/>
        <w:rPr>
          <w:rFonts w:ascii="Arial" w:hAnsi="Arial" w:cs="Arial"/>
          <w:b/>
          <w:szCs w:val="20"/>
        </w:rPr>
      </w:pPr>
    </w:p>
    <w:p w14:paraId="7EF41460" w14:textId="77777777" w:rsidR="00661109" w:rsidRPr="00901404" w:rsidRDefault="00661109" w:rsidP="00661109">
      <w:pPr>
        <w:jc w:val="center"/>
        <w:rPr>
          <w:rFonts w:ascii="Arial" w:eastAsia="Times New Roman" w:hAnsi="Arial" w:cs="Arial"/>
          <w:i/>
          <w:szCs w:val="20"/>
        </w:rPr>
      </w:pPr>
      <w:r w:rsidRPr="00901404">
        <w:rPr>
          <w:rFonts w:ascii="Arial" w:eastAsia="Times New Roman" w:hAnsi="Arial" w:cs="Arial"/>
          <w:i/>
          <w:szCs w:val="20"/>
        </w:rPr>
        <w:t xml:space="preserve">w sprawie </w:t>
      </w:r>
      <w:r w:rsidRPr="00D410EE">
        <w:rPr>
          <w:rFonts w:ascii="Arial" w:eastAsia="Times New Roman" w:hAnsi="Arial" w:cs="Arial"/>
          <w:i/>
          <w:szCs w:val="20"/>
        </w:rPr>
        <w:t>przyjęcia porządku obrad Nadzwyczajnego Walnego Zgromadzenia</w:t>
      </w:r>
    </w:p>
    <w:p w14:paraId="74BEB5FC" w14:textId="77777777" w:rsidR="00661109" w:rsidRPr="00901404" w:rsidRDefault="00661109" w:rsidP="00661109">
      <w:pPr>
        <w:spacing w:after="240"/>
        <w:jc w:val="both"/>
        <w:rPr>
          <w:rFonts w:ascii="Arial" w:eastAsia="Times New Roman" w:hAnsi="Arial" w:cs="Arial"/>
          <w:szCs w:val="20"/>
        </w:rPr>
      </w:pPr>
    </w:p>
    <w:p w14:paraId="5358825A" w14:textId="77777777" w:rsidR="00661109" w:rsidRDefault="00661109" w:rsidP="00661109">
      <w:pPr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Nadzwyczajne Walne Zgromadzenie CCC Spółki Akcyjnej z siedzibą w Polkowicach („</w:t>
      </w:r>
      <w:r w:rsidRPr="00D410EE">
        <w:rPr>
          <w:rFonts w:ascii="Arial" w:eastAsia="Times New Roman" w:hAnsi="Arial" w:cs="Arial"/>
          <w:b/>
          <w:bCs/>
          <w:szCs w:val="20"/>
        </w:rPr>
        <w:t>Spółka</w:t>
      </w:r>
      <w:r w:rsidRPr="00D410EE">
        <w:rPr>
          <w:rFonts w:ascii="Arial" w:eastAsia="Times New Roman" w:hAnsi="Arial" w:cs="Arial"/>
          <w:szCs w:val="20"/>
        </w:rPr>
        <w:t>”)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uchwala, co następuje:</w:t>
      </w:r>
    </w:p>
    <w:p w14:paraId="07DB24DA" w14:textId="77777777" w:rsidR="00661109" w:rsidRPr="00901404" w:rsidRDefault="00661109" w:rsidP="00661109">
      <w:pPr>
        <w:spacing w:after="240"/>
        <w:jc w:val="both"/>
        <w:rPr>
          <w:rFonts w:ascii="Arial" w:eastAsia="Times New Roman" w:hAnsi="Arial" w:cs="Arial"/>
          <w:szCs w:val="20"/>
        </w:rPr>
      </w:pPr>
    </w:p>
    <w:p w14:paraId="058D8FA4" w14:textId="77777777" w:rsidR="00661109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r w:rsidRPr="00901404">
        <w:rPr>
          <w:rFonts w:ascii="Arial" w:eastAsia="Times New Roman" w:hAnsi="Arial" w:cs="Arial"/>
          <w:b/>
          <w:szCs w:val="20"/>
        </w:rPr>
        <w:t>§ 1</w:t>
      </w:r>
    </w:p>
    <w:p w14:paraId="095569D9" w14:textId="77777777" w:rsidR="00661109" w:rsidRPr="00901404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22CC2AFF" w14:textId="77777777" w:rsidR="00661109" w:rsidRDefault="00661109" w:rsidP="00661109">
      <w:pPr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 xml:space="preserve">Przyjmuje się porządek obrad Nadzwyczajnego Walnego Zgromadzenia zwołanego na dzień </w:t>
      </w:r>
      <w:r>
        <w:rPr>
          <w:rFonts w:ascii="Arial" w:eastAsia="Times New Roman" w:hAnsi="Arial" w:cs="Arial"/>
          <w:szCs w:val="20"/>
        </w:rPr>
        <w:br/>
        <w:t>26</w:t>
      </w:r>
      <w:r w:rsidRPr="00064A91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>marca</w:t>
      </w:r>
      <w:r w:rsidRPr="00064A91">
        <w:rPr>
          <w:rFonts w:ascii="Arial" w:eastAsia="Times New Roman" w:hAnsi="Arial" w:cs="Arial"/>
          <w:szCs w:val="20"/>
        </w:rPr>
        <w:t xml:space="preserve"> 2024 r.</w:t>
      </w:r>
      <w:r w:rsidRPr="00D410EE">
        <w:rPr>
          <w:rFonts w:ascii="Arial" w:eastAsia="Times New Roman" w:hAnsi="Arial" w:cs="Arial"/>
          <w:szCs w:val="20"/>
        </w:rPr>
        <w:t>, ustalony i ogłoszony przez Zarząd Spółki w ogłoszeniu o zwołaniu Nadzwyczajnego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Walnego Zgromadzenia zamieszczonym na stronie internetowej Spółki i w raporcie bieżącym Spółki</w:t>
      </w:r>
      <w:r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br/>
      </w:r>
      <w:r w:rsidRPr="00D410EE">
        <w:rPr>
          <w:rFonts w:ascii="Arial" w:eastAsia="Times New Roman" w:hAnsi="Arial" w:cs="Arial"/>
          <w:szCs w:val="20"/>
        </w:rPr>
        <w:t xml:space="preserve">nr RB </w:t>
      </w:r>
      <w:r>
        <w:rPr>
          <w:rFonts w:ascii="Arial" w:eastAsia="Times New Roman" w:hAnsi="Arial" w:cs="Arial"/>
          <w:szCs w:val="20"/>
        </w:rPr>
        <w:t>5</w:t>
      </w:r>
      <w:r w:rsidRPr="00D410EE">
        <w:rPr>
          <w:rFonts w:ascii="Arial" w:eastAsia="Times New Roman" w:hAnsi="Arial" w:cs="Arial"/>
          <w:szCs w:val="20"/>
        </w:rPr>
        <w:t>/202</w:t>
      </w:r>
      <w:r>
        <w:rPr>
          <w:rFonts w:ascii="Arial" w:eastAsia="Times New Roman" w:hAnsi="Arial" w:cs="Arial"/>
          <w:szCs w:val="20"/>
        </w:rPr>
        <w:t>4</w:t>
      </w:r>
      <w:r w:rsidRPr="00D410EE">
        <w:rPr>
          <w:rFonts w:ascii="Arial" w:eastAsia="Times New Roman" w:hAnsi="Arial" w:cs="Arial"/>
          <w:szCs w:val="20"/>
        </w:rPr>
        <w:t xml:space="preserve"> z dnia</w:t>
      </w:r>
      <w:r>
        <w:rPr>
          <w:rFonts w:ascii="Arial" w:eastAsia="Times New Roman" w:hAnsi="Arial" w:cs="Arial"/>
          <w:szCs w:val="20"/>
        </w:rPr>
        <w:t xml:space="preserve"> 29</w:t>
      </w:r>
      <w:r w:rsidRPr="00064A91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>lutego</w:t>
      </w:r>
      <w:r w:rsidRPr="00064A91">
        <w:rPr>
          <w:rFonts w:ascii="Arial" w:eastAsia="Times New Roman" w:hAnsi="Arial" w:cs="Arial"/>
          <w:szCs w:val="20"/>
        </w:rPr>
        <w:t xml:space="preserve"> 2024 r.</w:t>
      </w:r>
    </w:p>
    <w:p w14:paraId="693F7ED2" w14:textId="77777777" w:rsidR="00661109" w:rsidRPr="000A6B15" w:rsidRDefault="00661109" w:rsidP="00661109">
      <w:pPr>
        <w:jc w:val="both"/>
        <w:rPr>
          <w:rFonts w:ascii="Arial" w:hAnsi="Arial" w:cs="Arial"/>
          <w:b/>
          <w:szCs w:val="20"/>
        </w:rPr>
      </w:pPr>
    </w:p>
    <w:p w14:paraId="0D9A36C1" w14:textId="77777777" w:rsidR="00661109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  <w:r w:rsidRPr="00901404">
        <w:rPr>
          <w:rFonts w:ascii="Arial" w:eastAsia="Times New Roman" w:hAnsi="Arial" w:cs="Arial"/>
          <w:b/>
          <w:szCs w:val="20"/>
        </w:rPr>
        <w:t>§ 2</w:t>
      </w:r>
    </w:p>
    <w:p w14:paraId="1423310F" w14:textId="77777777" w:rsidR="00661109" w:rsidRPr="00901404" w:rsidRDefault="00661109" w:rsidP="00661109">
      <w:pPr>
        <w:keepNext/>
        <w:spacing w:after="240"/>
        <w:jc w:val="center"/>
        <w:rPr>
          <w:rFonts w:ascii="Arial" w:eastAsia="Times New Roman" w:hAnsi="Arial" w:cs="Arial"/>
          <w:b/>
          <w:szCs w:val="20"/>
        </w:rPr>
      </w:pPr>
    </w:p>
    <w:p w14:paraId="703353D7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C8160E">
        <w:rPr>
          <w:rFonts w:ascii="Arial" w:eastAsia="Times New Roman" w:hAnsi="Arial" w:cs="Arial"/>
          <w:szCs w:val="20"/>
        </w:rPr>
        <w:t>Uchwała wchodzi w życie z chwilą jej podjęcia</w:t>
      </w:r>
      <w:r>
        <w:rPr>
          <w:rFonts w:ascii="Arial" w:eastAsia="Times New Roman" w:hAnsi="Arial" w:cs="Arial"/>
          <w:szCs w:val="20"/>
        </w:rPr>
        <w:t>.</w:t>
      </w:r>
    </w:p>
    <w:p w14:paraId="7C24551D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8E23D09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A4C53B8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1D347E55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01DF371C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6B51D16F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CDC8C3C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73FC9C68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D092DFA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2435B4C0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3B63F6ED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02612CE0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976F5E3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B21331B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6D4441E4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674CBB1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0ED7CDB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02997271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BA3F395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588C1980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547AEC18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0504BF63" w14:textId="11BB2B5B" w:rsidR="00661109" w:rsidRPr="00D410EE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</w:rPr>
      </w:pPr>
      <w:r w:rsidRPr="00D410EE">
        <w:rPr>
          <w:rFonts w:ascii="Arial" w:eastAsia="Times New Roman" w:hAnsi="Arial" w:cs="Arial"/>
          <w:b/>
          <w:bCs/>
          <w:szCs w:val="20"/>
          <w:u w:val="single"/>
        </w:rPr>
        <w:t>UZASADNIENIE UCHWAŁY</w:t>
      </w:r>
      <w:r w:rsidRPr="00D410EE">
        <w:rPr>
          <w:rFonts w:ascii="Arial" w:eastAsia="Times New Roman" w:hAnsi="Arial" w:cs="Arial"/>
          <w:b/>
          <w:bCs/>
          <w:szCs w:val="20"/>
        </w:rPr>
        <w:t>:</w:t>
      </w:r>
    </w:p>
    <w:p w14:paraId="222EF1EA" w14:textId="77777777" w:rsidR="00661109" w:rsidRPr="00D410EE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Zgodnie z art. 409 § 2 Kodeksu spółek handlowych i § 6 ust. 3 Regulaminu Obrad Walnego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Zgromadzenia Przewodniczący Walnego Zgromadzenia kieruje przebiegiem Walnego Zgromadzenia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zgodnie z przyjętym porządkiem obrad. Nie może, bez zgody Walnego Zgromadzenia, usuwać lub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zmieniać kolejności spraw zamieszczonych w porządku obrad.</w:t>
      </w:r>
    </w:p>
    <w:p w14:paraId="7E035347" w14:textId="77777777" w:rsidR="00661109" w:rsidRDefault="00661109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D410EE">
        <w:rPr>
          <w:rFonts w:ascii="Arial" w:eastAsia="Times New Roman" w:hAnsi="Arial" w:cs="Arial"/>
          <w:szCs w:val="20"/>
        </w:rPr>
        <w:t>W związku z powyższym podjęcie uchwały ma charakter porządkowy i jest konieczne dla prawidłowej</w:t>
      </w:r>
      <w:r>
        <w:rPr>
          <w:rFonts w:ascii="Arial" w:eastAsia="Times New Roman" w:hAnsi="Arial" w:cs="Arial"/>
          <w:szCs w:val="20"/>
        </w:rPr>
        <w:t xml:space="preserve"> </w:t>
      </w:r>
      <w:r w:rsidRPr="00D410EE">
        <w:rPr>
          <w:rFonts w:ascii="Arial" w:eastAsia="Times New Roman" w:hAnsi="Arial" w:cs="Arial"/>
          <w:szCs w:val="20"/>
        </w:rPr>
        <w:t>organizacji i przebiegu Walnego Zgromadzenia</w:t>
      </w:r>
      <w:r>
        <w:rPr>
          <w:rFonts w:ascii="Arial" w:eastAsia="Times New Roman" w:hAnsi="Arial" w:cs="Arial"/>
          <w:szCs w:val="20"/>
        </w:rPr>
        <w:t>.</w:t>
      </w:r>
    </w:p>
    <w:p w14:paraId="373B0BB7" w14:textId="77777777" w:rsidR="0087397A" w:rsidRDefault="0087397A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</w:p>
    <w:p w14:paraId="03FE365A" w14:textId="77777777" w:rsidR="003E6423" w:rsidRDefault="003E6423" w:rsidP="003E6423">
      <w:pPr>
        <w:pStyle w:val="Tre"/>
        <w:spacing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lastRenderedPageBreak/>
        <w:t>Projekt – dotyczy punktu 5 porządku obrad</w:t>
      </w:r>
    </w:p>
    <w:p w14:paraId="4A77D25E" w14:textId="77777777" w:rsidR="003E6423" w:rsidRDefault="003E6423" w:rsidP="003E6423">
      <w:pPr>
        <w:tabs>
          <w:tab w:val="left" w:pos="425"/>
        </w:tabs>
        <w:spacing w:before="0"/>
        <w:jc w:val="right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>Głosowanie jawne</w:t>
      </w:r>
    </w:p>
    <w:p w14:paraId="39D547A0" w14:textId="77777777" w:rsidR="003E6423" w:rsidRDefault="003E6423" w:rsidP="003E6423">
      <w:pPr>
        <w:tabs>
          <w:tab w:val="left" w:pos="425"/>
        </w:tabs>
        <w:spacing w:before="0"/>
        <w:jc w:val="right"/>
        <w:rPr>
          <w:rFonts w:ascii="Arial" w:hAnsi="Arial" w:cs="Arial"/>
          <w:bCs/>
          <w:i/>
          <w:iCs/>
          <w:szCs w:val="20"/>
        </w:rPr>
      </w:pPr>
    </w:p>
    <w:p w14:paraId="71CE3869" w14:textId="77777777" w:rsidR="003E6423" w:rsidRDefault="003E6423" w:rsidP="003E6423">
      <w:pPr>
        <w:spacing w:before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UCHWAŁA NR 3/NWZA/2024</w:t>
      </w:r>
      <w:r w:rsidRPr="007A69C8">
        <w:rPr>
          <w:rFonts w:ascii="Arial" w:hAnsi="Arial" w:cs="Arial"/>
          <w:b/>
          <w:szCs w:val="20"/>
        </w:rPr>
        <w:br/>
      </w:r>
      <w:r w:rsidRPr="007A69C8">
        <w:rPr>
          <w:rFonts w:ascii="Arial" w:hAnsi="Arial" w:cs="Arial"/>
          <w:b/>
          <w:caps/>
          <w:szCs w:val="20"/>
        </w:rPr>
        <w:t>NADZwyczajnego Walnego Zgromadzenia</w:t>
      </w:r>
      <w:r w:rsidRPr="007A69C8">
        <w:rPr>
          <w:rFonts w:ascii="Arial" w:hAnsi="Arial" w:cs="Arial"/>
          <w:b/>
          <w:caps/>
          <w:szCs w:val="20"/>
        </w:rPr>
        <w:br/>
      </w:r>
      <w:r>
        <w:rPr>
          <w:rFonts w:ascii="Arial" w:hAnsi="Arial" w:cs="Arial"/>
          <w:b/>
          <w:caps/>
          <w:szCs w:val="20"/>
        </w:rPr>
        <w:t>CCC</w:t>
      </w:r>
      <w:r w:rsidRPr="00A512A4">
        <w:rPr>
          <w:rFonts w:ascii="Arial" w:hAnsi="Arial" w:cs="Arial"/>
          <w:b/>
          <w:caps/>
          <w:szCs w:val="20"/>
        </w:rPr>
        <w:t xml:space="preserve"> </w:t>
      </w:r>
      <w:r w:rsidRPr="007A69C8">
        <w:rPr>
          <w:rFonts w:ascii="Arial" w:hAnsi="Arial" w:cs="Arial"/>
          <w:b/>
          <w:caps/>
          <w:szCs w:val="20"/>
        </w:rPr>
        <w:t xml:space="preserve">spółka akcyjna z siedzibą w </w:t>
      </w:r>
      <w:r>
        <w:rPr>
          <w:rFonts w:ascii="Arial" w:hAnsi="Arial" w:cs="Arial"/>
          <w:b/>
          <w:caps/>
          <w:szCs w:val="20"/>
        </w:rPr>
        <w:t>POLKOWICACH</w:t>
      </w:r>
      <w:r>
        <w:rPr>
          <w:rFonts w:ascii="Arial" w:hAnsi="Arial" w:cs="Arial"/>
          <w:b/>
          <w:szCs w:val="20"/>
        </w:rPr>
        <w:br/>
      </w:r>
      <w:r w:rsidRPr="00CB2846">
        <w:rPr>
          <w:rFonts w:ascii="Arial" w:hAnsi="Arial" w:cs="Arial"/>
          <w:b/>
          <w:szCs w:val="20"/>
        </w:rPr>
        <w:t>z dnia</w:t>
      </w:r>
      <w:r>
        <w:rPr>
          <w:rFonts w:ascii="Arial" w:hAnsi="Arial" w:cs="Arial"/>
          <w:b/>
          <w:szCs w:val="20"/>
        </w:rPr>
        <w:t xml:space="preserve"> 26 marca </w:t>
      </w:r>
      <w:r w:rsidRPr="00CB2846">
        <w:rPr>
          <w:rFonts w:ascii="Arial" w:hAnsi="Arial" w:cs="Arial"/>
          <w:b/>
          <w:szCs w:val="20"/>
        </w:rPr>
        <w:t>202</w:t>
      </w:r>
      <w:r>
        <w:rPr>
          <w:rFonts w:ascii="Arial" w:hAnsi="Arial" w:cs="Arial"/>
          <w:b/>
          <w:szCs w:val="20"/>
        </w:rPr>
        <w:t>4</w:t>
      </w:r>
      <w:r w:rsidRPr="00CB2846">
        <w:rPr>
          <w:rFonts w:ascii="Arial" w:hAnsi="Arial" w:cs="Arial"/>
          <w:b/>
          <w:szCs w:val="20"/>
        </w:rPr>
        <w:t xml:space="preserve"> r.</w:t>
      </w:r>
    </w:p>
    <w:p w14:paraId="43AD9375" w14:textId="77777777" w:rsidR="003E6423" w:rsidRPr="00951AC1" w:rsidRDefault="003E6423" w:rsidP="003E6423">
      <w:pPr>
        <w:spacing w:before="0"/>
        <w:jc w:val="center"/>
        <w:rPr>
          <w:rFonts w:ascii="Arial" w:hAnsi="Arial" w:cs="Arial"/>
          <w:b/>
          <w:szCs w:val="20"/>
        </w:rPr>
      </w:pPr>
    </w:p>
    <w:p w14:paraId="0F57134D" w14:textId="77777777" w:rsidR="003E6423" w:rsidRPr="00A31328" w:rsidRDefault="003E6423" w:rsidP="003E6423">
      <w:pPr>
        <w:jc w:val="center"/>
        <w:rPr>
          <w:rFonts w:ascii="Arial" w:hAnsi="Arial" w:cs="Arial"/>
          <w:i/>
          <w:iCs/>
          <w:szCs w:val="20"/>
        </w:rPr>
      </w:pPr>
      <w:r w:rsidRPr="00216611">
        <w:rPr>
          <w:rFonts w:ascii="Arial" w:hAnsi="Arial" w:cs="Arial"/>
          <w:i/>
          <w:iCs/>
          <w:szCs w:val="20"/>
        </w:rPr>
        <w:t xml:space="preserve">w sprawie wyrażenia zgody na głosowanie przez CCC S.A. na zgromadzeniu wspólników </w:t>
      </w:r>
      <w:r>
        <w:rPr>
          <w:rFonts w:ascii="Arial" w:hAnsi="Arial" w:cs="Arial"/>
          <w:i/>
          <w:iCs/>
          <w:szCs w:val="20"/>
        </w:rPr>
        <w:br/>
      </w:r>
      <w:r w:rsidRPr="00216611">
        <w:rPr>
          <w:rFonts w:ascii="Arial" w:hAnsi="Arial" w:cs="Arial"/>
          <w:i/>
          <w:iCs/>
          <w:szCs w:val="20"/>
        </w:rPr>
        <w:t xml:space="preserve">CCC.eu sp. z o.o. za podjęciem uchwały w sprawie zbycia zorganizowanej części przedsiębiorstwa spółki CCC.eu sp. z </w:t>
      </w:r>
      <w:r w:rsidRPr="00A31328">
        <w:rPr>
          <w:rFonts w:ascii="Arial" w:hAnsi="Arial" w:cs="Arial"/>
          <w:i/>
          <w:iCs/>
          <w:szCs w:val="20"/>
        </w:rPr>
        <w:t xml:space="preserve">o.o. na rzecz spółki CCC Tech sp. z o. o. lub </w:t>
      </w:r>
      <w:r>
        <w:rPr>
          <w:rFonts w:ascii="Arial" w:hAnsi="Arial" w:cs="Arial"/>
          <w:i/>
          <w:iCs/>
          <w:szCs w:val="20"/>
        </w:rPr>
        <w:t xml:space="preserve">innej spółki w 100% należącej do Grupy Kapitałowej CCC S.A. </w:t>
      </w:r>
    </w:p>
    <w:p w14:paraId="0EC95128" w14:textId="77777777" w:rsidR="003E6423" w:rsidRPr="00A31328" w:rsidRDefault="003E6423" w:rsidP="003E6423">
      <w:pPr>
        <w:jc w:val="both"/>
        <w:rPr>
          <w:rFonts w:ascii="Arial" w:hAnsi="Arial" w:cs="Arial"/>
          <w:szCs w:val="20"/>
        </w:rPr>
      </w:pPr>
    </w:p>
    <w:p w14:paraId="5C3B3064" w14:textId="77777777" w:rsidR="003E6423" w:rsidRPr="00A31328" w:rsidRDefault="003E6423" w:rsidP="003E6423">
      <w:pPr>
        <w:jc w:val="both"/>
        <w:rPr>
          <w:rFonts w:ascii="Arial" w:hAnsi="Arial" w:cs="Arial"/>
          <w:szCs w:val="20"/>
        </w:rPr>
      </w:pPr>
      <w:r w:rsidRPr="00A31328">
        <w:rPr>
          <w:rFonts w:ascii="Arial" w:hAnsi="Arial" w:cs="Arial"/>
          <w:szCs w:val="20"/>
        </w:rPr>
        <w:t>Działając na podstawie art. 18 pkt 6) Statutu Spółki, Nadzwyczajne Walne Zgromadzenie Akcjonariuszy CCC Spółki Akcyjnej z siedzibą w Polkowicach („</w:t>
      </w:r>
      <w:r w:rsidRPr="00A31328">
        <w:rPr>
          <w:rFonts w:ascii="Arial" w:hAnsi="Arial" w:cs="Arial"/>
          <w:b/>
          <w:bCs/>
          <w:szCs w:val="20"/>
        </w:rPr>
        <w:t>Spółka</w:t>
      </w:r>
      <w:r w:rsidRPr="00A31328">
        <w:rPr>
          <w:rFonts w:ascii="Arial" w:hAnsi="Arial" w:cs="Arial"/>
          <w:szCs w:val="20"/>
        </w:rPr>
        <w:t>”) uchwala, co następuje:</w:t>
      </w:r>
    </w:p>
    <w:p w14:paraId="65BC4365" w14:textId="77777777" w:rsidR="003E6423" w:rsidRPr="00A31328" w:rsidRDefault="003E6423" w:rsidP="003E6423">
      <w:pPr>
        <w:rPr>
          <w:rFonts w:ascii="Arial" w:hAnsi="Arial" w:cs="Arial"/>
          <w:szCs w:val="20"/>
        </w:rPr>
      </w:pPr>
    </w:p>
    <w:p w14:paraId="02725615" w14:textId="77777777" w:rsidR="003E6423" w:rsidRDefault="003E6423" w:rsidP="003E6423">
      <w:pPr>
        <w:jc w:val="center"/>
        <w:rPr>
          <w:rFonts w:ascii="Arial" w:hAnsi="Arial" w:cs="Arial"/>
          <w:b/>
          <w:bCs/>
          <w:szCs w:val="20"/>
        </w:rPr>
      </w:pPr>
      <w:r w:rsidRPr="00A31328">
        <w:rPr>
          <w:rFonts w:ascii="Arial" w:hAnsi="Arial" w:cs="Arial"/>
          <w:b/>
          <w:bCs/>
          <w:szCs w:val="20"/>
        </w:rPr>
        <w:t>§ 1</w:t>
      </w:r>
    </w:p>
    <w:p w14:paraId="6D5108B5" w14:textId="77777777" w:rsidR="003E6423" w:rsidRPr="00A31328" w:rsidRDefault="003E6423" w:rsidP="003E6423">
      <w:pPr>
        <w:jc w:val="center"/>
        <w:rPr>
          <w:rFonts w:ascii="Arial" w:hAnsi="Arial" w:cs="Arial"/>
          <w:b/>
          <w:bCs/>
          <w:szCs w:val="20"/>
        </w:rPr>
      </w:pPr>
    </w:p>
    <w:p w14:paraId="49159AF1" w14:textId="58C7FCDE" w:rsidR="003E6423" w:rsidRPr="003E6423" w:rsidRDefault="003E6423" w:rsidP="003E6423">
      <w:pPr>
        <w:jc w:val="both"/>
        <w:rPr>
          <w:rFonts w:ascii="Arial" w:hAnsi="Arial" w:cs="Arial"/>
          <w:i/>
          <w:iCs/>
          <w:szCs w:val="20"/>
        </w:rPr>
      </w:pPr>
      <w:r w:rsidRPr="00A31328">
        <w:rPr>
          <w:rFonts w:ascii="Arial" w:hAnsi="Arial" w:cs="Arial"/>
          <w:szCs w:val="20"/>
        </w:rPr>
        <w:t>Wyraża się zgodę na głosowanie przez Spółkę na zgromadzeniu wspólników CCC.EU spółka z ograniczoną odpowiedzialnością z siedzibą w Polkowicach (KRS: 0000506139) za podjęciem uchwały w sprawie zbycia przez CCC.EU sp. z o. o. wyodrębnionego finansowo, funkcjonalnie i organizacyjnie zespołu składników materialnych i niematerialnych zdolnego do prowadzenia działalności gospodarczej, stanowiącego zorganizowaną część przedsiębiorstwa w rozumieniu art. 55</w:t>
      </w:r>
      <w:r w:rsidRPr="00A31328">
        <w:rPr>
          <w:rFonts w:ascii="Arial" w:hAnsi="Arial" w:cs="Arial"/>
          <w:szCs w:val="20"/>
          <w:vertAlign w:val="superscript"/>
        </w:rPr>
        <w:t>1</w:t>
      </w:r>
      <w:r w:rsidRPr="00A31328">
        <w:rPr>
          <w:rFonts w:ascii="Arial" w:hAnsi="Arial" w:cs="Arial"/>
          <w:szCs w:val="20"/>
        </w:rPr>
        <w:t xml:space="preserve"> Kodeksu Cywilnego, obejmującego składniki majątkowe wchodzące w skład Pionu IT spółki CCC.EU sp. z o. o. na rzecz spółki CCC Tech spółka z ograniczoną odpowiedzialnością z siedzibą w Polkowicach (KRS: 0001084376) lub </w:t>
      </w:r>
      <w:r>
        <w:rPr>
          <w:rFonts w:ascii="Arial" w:hAnsi="Arial" w:cs="Arial"/>
          <w:szCs w:val="20"/>
        </w:rPr>
        <w:t xml:space="preserve">innej spółki w 100% należącej do Grupy Kapitałowej CCC S.A. </w:t>
      </w:r>
    </w:p>
    <w:p w14:paraId="5CE5DB27" w14:textId="77777777" w:rsidR="003E6423" w:rsidRPr="00A31328" w:rsidRDefault="003E6423" w:rsidP="003E6423">
      <w:pPr>
        <w:rPr>
          <w:rFonts w:ascii="Arial" w:hAnsi="Arial" w:cs="Arial"/>
          <w:szCs w:val="20"/>
        </w:rPr>
      </w:pPr>
    </w:p>
    <w:p w14:paraId="79154B92" w14:textId="77777777" w:rsidR="003E6423" w:rsidRDefault="003E6423" w:rsidP="003E6423">
      <w:pPr>
        <w:jc w:val="center"/>
        <w:rPr>
          <w:rFonts w:ascii="Arial" w:hAnsi="Arial" w:cs="Arial"/>
          <w:b/>
          <w:bCs/>
          <w:szCs w:val="20"/>
        </w:rPr>
      </w:pPr>
      <w:r w:rsidRPr="00A31328">
        <w:rPr>
          <w:rFonts w:ascii="Arial" w:hAnsi="Arial" w:cs="Arial"/>
          <w:b/>
          <w:bCs/>
          <w:szCs w:val="20"/>
        </w:rPr>
        <w:t>§ 2</w:t>
      </w:r>
    </w:p>
    <w:p w14:paraId="30DB554A" w14:textId="77777777" w:rsidR="003E6423" w:rsidRPr="00A31328" w:rsidRDefault="003E6423" w:rsidP="003E6423">
      <w:pPr>
        <w:jc w:val="center"/>
        <w:rPr>
          <w:rFonts w:ascii="Arial" w:hAnsi="Arial" w:cs="Arial"/>
          <w:b/>
          <w:bCs/>
          <w:szCs w:val="20"/>
        </w:rPr>
      </w:pPr>
    </w:p>
    <w:p w14:paraId="4101092A" w14:textId="77777777" w:rsidR="003E6423" w:rsidRPr="00A31328" w:rsidRDefault="003E6423" w:rsidP="003E6423">
      <w:pPr>
        <w:rPr>
          <w:rFonts w:ascii="Arial" w:hAnsi="Arial" w:cs="Arial"/>
          <w:szCs w:val="20"/>
        </w:rPr>
      </w:pPr>
      <w:r w:rsidRPr="00A31328">
        <w:rPr>
          <w:rFonts w:ascii="Arial" w:hAnsi="Arial" w:cs="Arial"/>
          <w:szCs w:val="20"/>
        </w:rPr>
        <w:t>Uchwała wchodzi w życie z chwilą podjęcia</w:t>
      </w:r>
    </w:p>
    <w:p w14:paraId="5FC9641A" w14:textId="77777777" w:rsidR="003E6423" w:rsidRDefault="003E6423" w:rsidP="003E6423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F16505A" w14:textId="77777777" w:rsidR="003E6423" w:rsidRDefault="003E6423" w:rsidP="003E6423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CE074E3" w14:textId="77777777" w:rsidR="003E6423" w:rsidRDefault="003E6423" w:rsidP="003E6423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C121D19" w14:textId="49F12ED0" w:rsidR="003E6423" w:rsidRPr="00A31328" w:rsidRDefault="003E6423" w:rsidP="003E6423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b/>
          <w:bCs/>
          <w:szCs w:val="20"/>
        </w:rPr>
      </w:pPr>
      <w:r w:rsidRPr="00A31328">
        <w:rPr>
          <w:rFonts w:ascii="Arial" w:eastAsia="Times New Roman" w:hAnsi="Arial" w:cs="Arial"/>
          <w:b/>
          <w:bCs/>
          <w:szCs w:val="20"/>
          <w:u w:val="single"/>
        </w:rPr>
        <w:t>UZASADNIENIE UCHWAŁY</w:t>
      </w:r>
      <w:r w:rsidRPr="00A31328">
        <w:rPr>
          <w:rFonts w:ascii="Arial" w:eastAsia="Times New Roman" w:hAnsi="Arial" w:cs="Arial"/>
          <w:b/>
          <w:bCs/>
          <w:szCs w:val="20"/>
        </w:rPr>
        <w:t>:</w:t>
      </w:r>
    </w:p>
    <w:p w14:paraId="5C830B37" w14:textId="77777777" w:rsidR="003E6423" w:rsidRDefault="003E6423" w:rsidP="003E6423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A31328">
        <w:rPr>
          <w:rFonts w:ascii="Arial" w:eastAsia="Times New Roman" w:hAnsi="Arial" w:cs="Arial"/>
          <w:szCs w:val="20"/>
        </w:rPr>
        <w:t xml:space="preserve">Zgodnie z </w:t>
      </w:r>
      <w:r w:rsidRPr="00A31328">
        <w:rPr>
          <w:rFonts w:ascii="Arial" w:hAnsi="Arial" w:cs="Arial"/>
          <w:szCs w:val="20"/>
        </w:rPr>
        <w:t xml:space="preserve">art. 18 pkt 6) Statutu Spółki, Walne Zgromadzenie Akcjonariuszy </w:t>
      </w:r>
      <w:r w:rsidRPr="00A31328">
        <w:rPr>
          <w:rFonts w:ascii="Arial" w:eastAsia="Times New Roman" w:hAnsi="Arial" w:cs="Arial"/>
          <w:szCs w:val="20"/>
        </w:rPr>
        <w:t xml:space="preserve">ma obowiązek podjąć uchwałę w sprawie wyrażenia zgody na głosowanie przez CCC S.A. na zgromadzeniu wspólników CCC.eu sp. z o.o. za podjęciem uchwały w sprawie zbycia zorganizowanej części przedsiębiorstwa spółki CCC.eu sp. z o.o. W związku z działaniami mającymi na celu </w:t>
      </w:r>
      <w:r w:rsidRPr="00A31328">
        <w:rPr>
          <w:rFonts w:ascii="Arial" w:hAnsi="Arial" w:cs="Arial"/>
          <w:szCs w:val="20"/>
        </w:rPr>
        <w:t>zbycie przez CCC.eu sp. z o. o. wyodrębnionego finansowo, funkcjonalnie i organizacyjnie zespołu składników materialnych i niematerialnych zdolnego do prowadzenia działalności gospodarczej, stanowiącego zorganizowaną część przedsiębiorstwa w rozumieniu art. 55</w:t>
      </w:r>
      <w:r w:rsidRPr="00A31328">
        <w:rPr>
          <w:rFonts w:ascii="Arial" w:hAnsi="Arial" w:cs="Arial"/>
          <w:szCs w:val="20"/>
          <w:vertAlign w:val="superscript"/>
        </w:rPr>
        <w:t>1</w:t>
      </w:r>
      <w:r w:rsidRPr="00A31328">
        <w:rPr>
          <w:rFonts w:ascii="Arial" w:hAnsi="Arial" w:cs="Arial"/>
          <w:szCs w:val="20"/>
        </w:rPr>
        <w:t xml:space="preserve"> Kodeksu Cywilnego, obejmującego składniki majątkowe wchodzące w skład Pionu IT</w:t>
      </w:r>
      <w:r w:rsidRPr="00A31328">
        <w:rPr>
          <w:rFonts w:ascii="Arial" w:eastAsia="Times New Roman" w:hAnsi="Arial" w:cs="Arial"/>
          <w:szCs w:val="20"/>
        </w:rPr>
        <w:t xml:space="preserve">, podjęcie uchwały jest konieczne dla prawidłowego przebiegu tych działań. Funkcjonowanie Pionu IT stanowi poboczną działalność CCC.eu i skupia się przede wszystkim na świadczeniu usług IT na rzecz CCC.eu i spółek z Grupy Kapitałowej CCC. Wydzielenie działalności </w:t>
      </w:r>
    </w:p>
    <w:p w14:paraId="18747C2F" w14:textId="7059850A" w:rsidR="0087397A" w:rsidRDefault="003E6423" w:rsidP="00661109">
      <w:pPr>
        <w:tabs>
          <w:tab w:val="left" w:pos="425"/>
        </w:tabs>
        <w:spacing w:after="240"/>
        <w:jc w:val="both"/>
        <w:rPr>
          <w:rFonts w:ascii="Arial" w:eastAsia="Times New Roman" w:hAnsi="Arial" w:cs="Arial"/>
          <w:szCs w:val="20"/>
        </w:rPr>
      </w:pPr>
      <w:r w:rsidRPr="00A31328">
        <w:rPr>
          <w:rFonts w:ascii="Arial" w:eastAsia="Times New Roman" w:hAnsi="Arial" w:cs="Arial"/>
          <w:szCs w:val="20"/>
        </w:rPr>
        <w:t>Pion IT do nowego dedykowanego usługom IT podmiotu stanowi kolejny krok związany z uproszczeniem struktury biznesowej Grupy CCC, uporządkowaniem funkcji poszczególnych spółek w grupie, ujednoliceniem i ustandaryzowaniem struktury oraz ograniczeniem rozliczeń między spółkami. Ponadto przeniesienie obszaru IT do podmiotu świadczącego wyłącznie specjalistyczną działalność z branży IT tworzy bardziej atrakcyjne miejsca pracy dla pracowników i specjalistów z branży IT,</w:t>
      </w:r>
      <w:r>
        <w:rPr>
          <w:rFonts w:ascii="Arial" w:eastAsia="Times New Roman" w:hAnsi="Arial" w:cs="Arial"/>
          <w:szCs w:val="20"/>
        </w:rPr>
        <w:t xml:space="preserve"> </w:t>
      </w:r>
      <w:r w:rsidRPr="00A31328">
        <w:rPr>
          <w:rFonts w:ascii="Arial" w:eastAsia="Times New Roman" w:hAnsi="Arial" w:cs="Arial"/>
          <w:szCs w:val="20"/>
        </w:rPr>
        <w:t>jest zbieżne ze strategią GK CCC w zakresie dalszego dynamicznego rozwoju technologicznego oraz daje możliwość świadczenia usług IT poza GK CCC i generowanie dodatkowego przychodu na poziomie Grupy CCC.</w:t>
      </w:r>
      <w:r w:rsidRPr="00DA3990">
        <w:rPr>
          <w:rFonts w:ascii="Arial" w:eastAsia="Times New Roman" w:hAnsi="Arial" w:cs="Arial"/>
          <w:szCs w:val="20"/>
        </w:rPr>
        <w:t xml:space="preserve"> </w:t>
      </w:r>
    </w:p>
    <w:sectPr w:rsidR="0087397A" w:rsidSect="004F1C0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A14F" w14:textId="77777777" w:rsidR="004F1C09" w:rsidRDefault="004F1C09" w:rsidP="000A1C26">
      <w:r>
        <w:separator/>
      </w:r>
    </w:p>
  </w:endnote>
  <w:endnote w:type="continuationSeparator" w:id="0">
    <w:p w14:paraId="4C20E201" w14:textId="77777777" w:rsidR="004F1C09" w:rsidRDefault="004F1C09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 xml:space="preserve">CCC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d.o.o</w:t>
    </w:r>
    <w:proofErr w:type="spellEnd"/>
    <w:r w:rsidRPr="00E4508E">
      <w:rPr>
        <w:rStyle w:val="cf01"/>
        <w:spacing w:val="2"/>
        <w:sz w:val="15"/>
        <w:szCs w:val="15"/>
      </w:rPr>
      <w:t xml:space="preserve">. , Roberta </w:t>
    </w:r>
    <w:proofErr w:type="spellStart"/>
    <w:r w:rsidRPr="00E4508E">
      <w:rPr>
        <w:rStyle w:val="cf01"/>
        <w:spacing w:val="2"/>
        <w:sz w:val="15"/>
        <w:szCs w:val="15"/>
      </w:rPr>
      <w:t>Frangeša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Mihanovića</w:t>
    </w:r>
    <w:proofErr w:type="spellEnd"/>
    <w:r w:rsidRPr="00E4508E">
      <w:rPr>
        <w:rStyle w:val="cf01"/>
        <w:spacing w:val="2"/>
        <w:sz w:val="15"/>
        <w:szCs w:val="15"/>
      </w:rPr>
      <w:t xml:space="preserve"> 9, 10000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Trgovački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sud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Zagrebu</w:t>
    </w:r>
    <w:proofErr w:type="spellEnd"/>
    <w:r w:rsidRPr="00E4508E">
      <w:rPr>
        <w:rStyle w:val="cf01"/>
        <w:spacing w:val="2"/>
        <w:sz w:val="15"/>
        <w:szCs w:val="15"/>
      </w:rPr>
      <w:t>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Temeljni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kapital</w:t>
    </w:r>
    <w:proofErr w:type="spellEnd"/>
    <w:r w:rsidRPr="00E4508E">
      <w:rPr>
        <w:rStyle w:val="cf01"/>
        <w:spacing w:val="2"/>
        <w:sz w:val="15"/>
        <w:szCs w:val="15"/>
      </w:rPr>
      <w:t xml:space="preserve">: 5.342.200,00 kuna / 709.031,79 euro </w:t>
    </w:r>
    <w:proofErr w:type="spellStart"/>
    <w:r w:rsidRPr="00E4508E">
      <w:rPr>
        <w:rStyle w:val="cf01"/>
        <w:spacing w:val="2"/>
        <w:sz w:val="15"/>
        <w:szCs w:val="15"/>
      </w:rPr>
      <w:t>uplaćen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cijelosti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Uprava</w:t>
    </w:r>
    <w:proofErr w:type="spellEnd"/>
    <w:r w:rsidRPr="00E4508E">
      <w:rPr>
        <w:rStyle w:val="cf01"/>
        <w:spacing w:val="2"/>
        <w:sz w:val="15"/>
        <w:szCs w:val="15"/>
      </w:rPr>
      <w:t xml:space="preserve">: Bogdan </w:t>
    </w:r>
    <w:proofErr w:type="spellStart"/>
    <w:r w:rsidRPr="00E4508E">
      <w:rPr>
        <w:rStyle w:val="cf01"/>
        <w:spacing w:val="2"/>
        <w:sz w:val="15"/>
        <w:szCs w:val="15"/>
      </w:rPr>
      <w:t>Mulec</w:t>
    </w:r>
    <w:proofErr w:type="spellEnd"/>
    <w:r w:rsidRPr="00E4508E">
      <w:rPr>
        <w:rStyle w:val="cf01"/>
        <w:spacing w:val="2"/>
        <w:sz w:val="15"/>
        <w:szCs w:val="15"/>
      </w:rPr>
      <w:t xml:space="preserve"> - direktor  </w:t>
    </w:r>
    <w:r w:rsidRPr="00E4508E">
      <w:rPr>
        <w:rFonts w:cs="Segoe UI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Raiffeisenbank</w:t>
    </w:r>
    <w:proofErr w:type="spellEnd"/>
    <w:r w:rsidRPr="00E4508E">
      <w:rPr>
        <w:rStyle w:val="cf01"/>
        <w:spacing w:val="2"/>
        <w:sz w:val="15"/>
        <w:szCs w:val="15"/>
      </w:rPr>
      <w:t xml:space="preserve"> Austria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>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proofErr w:type="spellStart"/>
    <w:r w:rsidRPr="00E4508E">
      <w:rPr>
        <w:rStyle w:val="cf01"/>
        <w:spacing w:val="2"/>
        <w:sz w:val="15"/>
        <w:szCs w:val="15"/>
      </w:rPr>
      <w:t>Privredna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banka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33F1" w14:textId="77777777" w:rsidR="004F1C09" w:rsidRDefault="004F1C09" w:rsidP="000A1C26">
      <w:r>
        <w:separator/>
      </w:r>
    </w:p>
  </w:footnote>
  <w:footnote w:type="continuationSeparator" w:id="0">
    <w:p w14:paraId="4754DFA4" w14:textId="77777777" w:rsidR="004F1C09" w:rsidRDefault="004F1C09" w:rsidP="000A1C26">
      <w:r>
        <w:continuationSeparator/>
      </w:r>
    </w:p>
  </w:footnote>
  <w:footnote w:id="1">
    <w:p w14:paraId="571AD598" w14:textId="77777777" w:rsidR="000A753E" w:rsidRDefault="000A753E" w:rsidP="000A753E">
      <w:pPr>
        <w:pStyle w:val="Tekstprzypisudolnego"/>
        <w:rPr>
          <w:rFonts w:ascii="Times New Roman" w:hAnsi="Times New Roman"/>
          <w:szCs w:val="20"/>
        </w:rPr>
      </w:pPr>
      <w:r>
        <w:rPr>
          <w:rStyle w:val="Odwoanieprzypisudolnego"/>
          <w:sz w:val="20"/>
          <w:lang w:val="pl-PL"/>
        </w:rPr>
        <w:footnoteRef/>
      </w:r>
      <w:r>
        <w:rPr>
          <w:sz w:val="20"/>
          <w:lang w:val="pl-P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65"/>
    <w:multiLevelType w:val="hybridMultilevel"/>
    <w:tmpl w:val="5ED2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B2DFC6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7DF7"/>
    <w:multiLevelType w:val="hybridMultilevel"/>
    <w:tmpl w:val="80D4E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C47"/>
    <w:multiLevelType w:val="hybridMultilevel"/>
    <w:tmpl w:val="4CC6CF1C"/>
    <w:lvl w:ilvl="0" w:tplc="AC1E8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52BC"/>
    <w:multiLevelType w:val="hybridMultilevel"/>
    <w:tmpl w:val="32425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2A38"/>
    <w:multiLevelType w:val="hybridMultilevel"/>
    <w:tmpl w:val="C73E3AF2"/>
    <w:lvl w:ilvl="0" w:tplc="20408164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D1232"/>
    <w:multiLevelType w:val="multilevel"/>
    <w:tmpl w:val="B804F6B6"/>
    <w:lvl w:ilvl="0">
      <w:start w:val="1"/>
      <w:numFmt w:val="decimal"/>
      <w:pStyle w:val="TPPoziom1"/>
      <w:lvlText w:val="§%1.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/>
        <w:bCs/>
        <w:i w:val="0"/>
        <w:iCs w:val="0"/>
        <w:sz w:val="24"/>
        <w:szCs w:val="22"/>
      </w:rPr>
    </w:lvl>
    <w:lvl w:ilvl="1">
      <w:start w:val="1"/>
      <w:numFmt w:val="decimal"/>
      <w:pStyle w:val="TPPoziom2"/>
      <w:lvlText w:val="%1.%2"/>
      <w:lvlJc w:val="left"/>
      <w:pPr>
        <w:tabs>
          <w:tab w:val="num" w:pos="1247"/>
        </w:tabs>
        <w:ind w:left="567" w:hanging="567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PPoziom3"/>
      <w:lvlText w:val="(%3)"/>
      <w:lvlJc w:val="left"/>
      <w:pPr>
        <w:tabs>
          <w:tab w:val="num" w:pos="4905"/>
        </w:tabs>
        <w:ind w:left="1134" w:hanging="567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7B856241"/>
    <w:multiLevelType w:val="hybridMultilevel"/>
    <w:tmpl w:val="F446C28A"/>
    <w:styleLink w:val="Zaimportowanystyl331"/>
    <w:lvl w:ilvl="0" w:tplc="B6849C1C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9"/>
  </w:num>
  <w:num w:numId="2" w16cid:durableId="1844663309">
    <w:abstractNumId w:val="5"/>
  </w:num>
  <w:num w:numId="3" w16cid:durableId="1340691378">
    <w:abstractNumId w:val="7"/>
  </w:num>
  <w:num w:numId="4" w16cid:durableId="1781489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537687">
    <w:abstractNumId w:val="9"/>
    <w:lvlOverride w:ilvl="0"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 w16cid:durableId="10752744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752230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30785670">
    <w:abstractNumId w:val="9"/>
  </w:num>
  <w:num w:numId="9" w16cid:durableId="198206401">
    <w:abstractNumId w:val="1"/>
  </w:num>
  <w:num w:numId="10" w16cid:durableId="262807105">
    <w:abstractNumId w:val="9"/>
    <w:lvlOverride w:ilvl="0">
      <w:startOverride w:val="1"/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startOverride w:val="1"/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startOverride w:val="1"/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startOverride w:val="1"/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startOverride w:val="1"/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startOverride w:val="1"/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startOverride w:val="1"/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1" w16cid:durableId="207303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916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95438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3042373">
    <w:abstractNumId w:val="3"/>
  </w:num>
  <w:num w:numId="15" w16cid:durableId="807940797">
    <w:abstractNumId w:val="4"/>
  </w:num>
  <w:num w:numId="16" w16cid:durableId="1094475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11296"/>
    <w:rsid w:val="00082AD3"/>
    <w:rsid w:val="0008460D"/>
    <w:rsid w:val="000852EE"/>
    <w:rsid w:val="000A1C26"/>
    <w:rsid w:val="000A3610"/>
    <w:rsid w:val="000A753E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2E6383"/>
    <w:rsid w:val="00303741"/>
    <w:rsid w:val="003613C9"/>
    <w:rsid w:val="003746BC"/>
    <w:rsid w:val="003E42AD"/>
    <w:rsid w:val="003E6423"/>
    <w:rsid w:val="0042259D"/>
    <w:rsid w:val="004234BC"/>
    <w:rsid w:val="00430E5F"/>
    <w:rsid w:val="004361C4"/>
    <w:rsid w:val="004A2017"/>
    <w:rsid w:val="004C29FF"/>
    <w:rsid w:val="004F1C09"/>
    <w:rsid w:val="0053698B"/>
    <w:rsid w:val="00543604"/>
    <w:rsid w:val="00547817"/>
    <w:rsid w:val="005563A5"/>
    <w:rsid w:val="005607D0"/>
    <w:rsid w:val="0057095B"/>
    <w:rsid w:val="005A2BB5"/>
    <w:rsid w:val="005E2B29"/>
    <w:rsid w:val="005F5889"/>
    <w:rsid w:val="006372BB"/>
    <w:rsid w:val="00640F8B"/>
    <w:rsid w:val="00657F99"/>
    <w:rsid w:val="00661109"/>
    <w:rsid w:val="00694CFB"/>
    <w:rsid w:val="006D5D81"/>
    <w:rsid w:val="00701E95"/>
    <w:rsid w:val="00731834"/>
    <w:rsid w:val="00771E8E"/>
    <w:rsid w:val="007E4215"/>
    <w:rsid w:val="007F191A"/>
    <w:rsid w:val="008366C3"/>
    <w:rsid w:val="0087397A"/>
    <w:rsid w:val="008A66C7"/>
    <w:rsid w:val="00916BDD"/>
    <w:rsid w:val="009724AA"/>
    <w:rsid w:val="00973ABF"/>
    <w:rsid w:val="009746ED"/>
    <w:rsid w:val="009920EA"/>
    <w:rsid w:val="009D64FC"/>
    <w:rsid w:val="00A136E2"/>
    <w:rsid w:val="00A833A9"/>
    <w:rsid w:val="00A93267"/>
    <w:rsid w:val="00A9698D"/>
    <w:rsid w:val="00AB4A19"/>
    <w:rsid w:val="00AB6F79"/>
    <w:rsid w:val="00AE399A"/>
    <w:rsid w:val="00AF366E"/>
    <w:rsid w:val="00B20D3E"/>
    <w:rsid w:val="00B357FD"/>
    <w:rsid w:val="00BA66B5"/>
    <w:rsid w:val="00BD53A1"/>
    <w:rsid w:val="00BF7A3E"/>
    <w:rsid w:val="00C21CA0"/>
    <w:rsid w:val="00C34F7E"/>
    <w:rsid w:val="00C84C92"/>
    <w:rsid w:val="00CB3CB3"/>
    <w:rsid w:val="00CD6758"/>
    <w:rsid w:val="00D4184E"/>
    <w:rsid w:val="00D862B8"/>
    <w:rsid w:val="00E00F79"/>
    <w:rsid w:val="00E0375D"/>
    <w:rsid w:val="00E23053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321AB"/>
    <w:rsid w:val="00F53BB8"/>
    <w:rsid w:val="00F708F8"/>
    <w:rsid w:val="00FA286D"/>
    <w:rsid w:val="00FA4786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uiPriority w:val="99"/>
    <w:semiHidden/>
    <w:locked/>
    <w:rsid w:val="000A753E"/>
    <w:rPr>
      <w:sz w:val="24"/>
      <w:lang w:val="en-US"/>
    </w:rPr>
  </w:style>
  <w:style w:type="paragraph" w:styleId="Tekstprzypisudolnego">
    <w:name w:val="footnote text"/>
    <w:aliases w:val="fn"/>
    <w:basedOn w:val="Normalny"/>
    <w:link w:val="TekstprzypisudolnegoZnak"/>
    <w:uiPriority w:val="99"/>
    <w:semiHidden/>
    <w:unhideWhenUsed/>
    <w:rsid w:val="000A753E"/>
    <w:pPr>
      <w:spacing w:before="0" w:after="240"/>
      <w:contextualSpacing w:val="0"/>
    </w:pPr>
    <w:rPr>
      <w:rFonts w:asciiTheme="minorHAnsi" w:hAnsiTheme="minorHAnsi"/>
      <w:sz w:val="24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753E"/>
    <w:rPr>
      <w:rFonts w:ascii="Segoe UI" w:hAnsi="Segoe U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A753E"/>
    <w:rPr>
      <w:rFonts w:ascii="Times New Roman" w:hAnsi="Times New Roman" w:cs="Times New Roman" w:hint="default"/>
      <w:vertAlign w:val="superscript"/>
    </w:rPr>
  </w:style>
  <w:style w:type="paragraph" w:customStyle="1" w:styleId="TPPoziom6">
    <w:name w:val="TP Poziom 6"/>
    <w:uiPriority w:val="99"/>
    <w:rsid w:val="005E2B29"/>
    <w:pPr>
      <w:numPr>
        <w:ilvl w:val="5"/>
        <w:numId w:val="16"/>
      </w:numPr>
      <w:spacing w:after="140" w:line="290" w:lineRule="auto"/>
      <w:jc w:val="both"/>
      <w:outlineLvl w:val="5"/>
    </w:pPr>
    <w:rPr>
      <w:rFonts w:ascii="Calibri" w:eastAsia="Times New Roman" w:hAnsi="Calibri" w:cs="Calibri"/>
      <w:kern w:val="20"/>
    </w:rPr>
  </w:style>
  <w:style w:type="paragraph" w:customStyle="1" w:styleId="TPPoziom1">
    <w:name w:val="TP Poziom 1"/>
    <w:next w:val="Normalny"/>
    <w:link w:val="TPPoziom1Znak"/>
    <w:uiPriority w:val="99"/>
    <w:rsid w:val="005E2B29"/>
    <w:pPr>
      <w:keepNext/>
      <w:numPr>
        <w:numId w:val="16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PPoziom2">
    <w:name w:val="TP Poziom 2"/>
    <w:autoRedefine/>
    <w:uiPriority w:val="99"/>
    <w:rsid w:val="005E2B29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kern w:val="20"/>
      <w:sz w:val="24"/>
      <w:lang w:eastAsia="pl-PL"/>
    </w:rPr>
  </w:style>
  <w:style w:type="paragraph" w:customStyle="1" w:styleId="TPPoziom3">
    <w:name w:val="TP Poziom 3"/>
    <w:uiPriority w:val="99"/>
    <w:rsid w:val="005E2B29"/>
    <w:pPr>
      <w:numPr>
        <w:ilvl w:val="2"/>
        <w:numId w:val="16"/>
      </w:numPr>
      <w:spacing w:after="140" w:line="290" w:lineRule="auto"/>
      <w:jc w:val="both"/>
      <w:outlineLvl w:val="2"/>
    </w:pPr>
    <w:rPr>
      <w:rFonts w:ascii="Calibri" w:eastAsia="Times New Roman" w:hAnsi="Calibri" w:cs="Calibri"/>
      <w:kern w:val="20"/>
    </w:rPr>
  </w:style>
  <w:style w:type="paragraph" w:customStyle="1" w:styleId="TPPoziom4">
    <w:name w:val="TP Poziom 4"/>
    <w:uiPriority w:val="99"/>
    <w:rsid w:val="005E2B29"/>
    <w:pPr>
      <w:numPr>
        <w:ilvl w:val="3"/>
        <w:numId w:val="16"/>
      </w:numPr>
      <w:spacing w:after="140" w:line="290" w:lineRule="auto"/>
      <w:jc w:val="both"/>
      <w:outlineLvl w:val="3"/>
    </w:pPr>
    <w:rPr>
      <w:rFonts w:ascii="Calibri" w:eastAsia="Times New Roman" w:hAnsi="Calibri" w:cs="Calibri"/>
      <w:kern w:val="20"/>
    </w:rPr>
  </w:style>
  <w:style w:type="paragraph" w:customStyle="1" w:styleId="TPPoziom5">
    <w:name w:val="TP Poziom 5"/>
    <w:uiPriority w:val="99"/>
    <w:rsid w:val="005E2B29"/>
    <w:pPr>
      <w:numPr>
        <w:ilvl w:val="4"/>
        <w:numId w:val="16"/>
      </w:numPr>
      <w:spacing w:after="140" w:line="290" w:lineRule="auto"/>
      <w:jc w:val="both"/>
      <w:outlineLvl w:val="4"/>
    </w:pPr>
    <w:rPr>
      <w:rFonts w:ascii="Calibri" w:eastAsia="Times New Roman" w:hAnsi="Calibri" w:cs="Calibri"/>
      <w:kern w:val="20"/>
    </w:rPr>
  </w:style>
  <w:style w:type="paragraph" w:customStyle="1" w:styleId="6zgryizdou">
    <w:name w:val="6 z góry i z dołu"/>
    <w:basedOn w:val="Normalny"/>
    <w:link w:val="6zgryizdouZnak"/>
    <w:rsid w:val="005E2B29"/>
    <w:pPr>
      <w:spacing w:before="240" w:after="240"/>
      <w:contextualSpacing w:val="0"/>
      <w:jc w:val="both"/>
    </w:pPr>
    <w:rPr>
      <w:rFonts w:ascii="Times New Roman" w:eastAsia="Times New Roman" w:hAnsi="Times New Roman" w:cs="Times New Roman"/>
      <w:kern w:val="20"/>
      <w:sz w:val="24"/>
    </w:rPr>
  </w:style>
  <w:style w:type="character" w:customStyle="1" w:styleId="6zgryizdouZnak">
    <w:name w:val="6 z góry i z dołu Znak"/>
    <w:basedOn w:val="Domylnaczcionkaakapitu"/>
    <w:link w:val="6zgryizdou"/>
    <w:rsid w:val="005E2B29"/>
    <w:rPr>
      <w:rFonts w:ascii="Times New Roman" w:eastAsia="Times New Roman" w:hAnsi="Times New Roman" w:cs="Times New Roman"/>
      <w:kern w:val="20"/>
      <w:sz w:val="24"/>
    </w:rPr>
  </w:style>
  <w:style w:type="character" w:customStyle="1" w:styleId="TPPoziom1Znak">
    <w:name w:val="TP Poziom 1 Znak"/>
    <w:basedOn w:val="Domylnaczcionkaakapitu"/>
    <w:link w:val="TPPoziom1"/>
    <w:uiPriority w:val="99"/>
    <w:rsid w:val="005E2B29"/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re">
    <w:name w:val="Treść"/>
    <w:rsid w:val="006611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4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58</TotalTime>
  <Pages>8</Pages>
  <Words>2133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14</cp:revision>
  <cp:lastPrinted>2020-11-30T10:15:00Z</cp:lastPrinted>
  <dcterms:created xsi:type="dcterms:W3CDTF">2023-05-15T08:54:00Z</dcterms:created>
  <dcterms:modified xsi:type="dcterms:W3CDTF">2024-02-29T14:52:00Z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