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D7B4" w14:textId="19BF6676" w:rsidR="00D926DD" w:rsidRPr="00D474A6" w:rsidRDefault="00D926DD" w:rsidP="00D926DD">
      <w:pPr>
        <w:spacing w:before="0" w:line="360" w:lineRule="auto"/>
        <w:jc w:val="center"/>
        <w:rPr>
          <w:b/>
          <w:sz w:val="22"/>
        </w:rPr>
      </w:pPr>
      <w:r w:rsidRPr="00D474A6">
        <w:rPr>
          <w:b/>
          <w:sz w:val="22"/>
        </w:rPr>
        <w:t>ZWYCZAJNE WALNE ZGROMADZENIE</w:t>
      </w:r>
      <w:r>
        <w:rPr>
          <w:b/>
          <w:sz w:val="22"/>
        </w:rPr>
        <w:t xml:space="preserve"> AKCJONARIUSZY</w:t>
      </w:r>
    </w:p>
    <w:p w14:paraId="223DCA1E" w14:textId="6D8904E0" w:rsidR="00D926DD" w:rsidRPr="00D474A6" w:rsidRDefault="00D926DD" w:rsidP="00D926DD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ZWOŁANE NA DZIEŃ </w:t>
      </w:r>
      <w:r>
        <w:rPr>
          <w:b/>
          <w:sz w:val="22"/>
        </w:rPr>
        <w:t>4 CZERWCA</w:t>
      </w:r>
      <w:r>
        <w:rPr>
          <w:b/>
          <w:sz w:val="22"/>
        </w:rPr>
        <w:t xml:space="preserve"> 2025</w:t>
      </w:r>
      <w:r w:rsidRPr="00D474A6">
        <w:rPr>
          <w:b/>
          <w:sz w:val="22"/>
        </w:rPr>
        <w:t xml:space="preserve"> R.</w:t>
      </w:r>
    </w:p>
    <w:p w14:paraId="377F9D71" w14:textId="77777777" w:rsidR="00D926DD" w:rsidRPr="00D474A6" w:rsidRDefault="00D926DD" w:rsidP="00D926DD">
      <w:pPr>
        <w:jc w:val="center"/>
        <w:rPr>
          <w:b/>
          <w:sz w:val="22"/>
        </w:rPr>
      </w:pPr>
    </w:p>
    <w:p w14:paraId="35C7C8E6" w14:textId="77777777" w:rsidR="00D926DD" w:rsidRPr="00D474A6" w:rsidRDefault="00D926DD" w:rsidP="00D926DD">
      <w:pPr>
        <w:jc w:val="center"/>
        <w:rPr>
          <w:b/>
          <w:sz w:val="22"/>
        </w:rPr>
      </w:pPr>
      <w:r w:rsidRPr="00D474A6">
        <w:rPr>
          <w:b/>
          <w:sz w:val="22"/>
          <w:u w:val="single"/>
        </w:rPr>
        <w:t>FORMULARZ</w:t>
      </w:r>
    </w:p>
    <w:p w14:paraId="4C72F905" w14:textId="77777777" w:rsidR="00D926DD" w:rsidRPr="00FE0F3D" w:rsidRDefault="00D926DD" w:rsidP="00D926DD">
      <w:pPr>
        <w:spacing w:after="120"/>
        <w:jc w:val="center"/>
        <w:rPr>
          <w:b/>
          <w:sz w:val="22"/>
          <w:u w:val="single"/>
        </w:rPr>
      </w:pPr>
      <w:r w:rsidRPr="00D474A6">
        <w:rPr>
          <w:b/>
          <w:sz w:val="22"/>
          <w:u w:val="single"/>
        </w:rPr>
        <w:t>POZWALAJĄCY NA WYKONYWANIE PRAWA GŁOSU</w:t>
      </w:r>
      <w:r w:rsidRPr="00D474A6">
        <w:rPr>
          <w:b/>
          <w:sz w:val="22"/>
          <w:u w:val="single"/>
        </w:rPr>
        <w:br/>
        <w:t>DROGĄ KORESPONDENCYJNĄ</w:t>
      </w:r>
    </w:p>
    <w:p w14:paraId="71C80A02" w14:textId="77777777" w:rsidR="00D926DD" w:rsidRDefault="00D926DD" w:rsidP="00D926DD">
      <w:pPr>
        <w:keepNext/>
        <w:spacing w:before="120" w:after="120"/>
        <w:jc w:val="both"/>
      </w:pPr>
    </w:p>
    <w:p w14:paraId="2234DCB9" w14:textId="77777777" w:rsidR="00D926DD" w:rsidRDefault="00D926DD" w:rsidP="00D926DD">
      <w:pPr>
        <w:keepNext/>
        <w:spacing w:before="120" w:after="120"/>
        <w:jc w:val="both"/>
      </w:pPr>
    </w:p>
    <w:p w14:paraId="6104718F" w14:textId="77777777" w:rsidR="00D926DD" w:rsidRPr="00882442" w:rsidRDefault="00D926DD" w:rsidP="00D926DD">
      <w:pPr>
        <w:keepNext/>
        <w:spacing w:before="120" w:after="120"/>
        <w:jc w:val="both"/>
      </w:pPr>
      <w:r w:rsidRPr="00882442">
        <w:t>Ja</w:t>
      </w:r>
      <w:r>
        <w:t xml:space="preserve"> (My)</w:t>
      </w:r>
      <w:r w:rsidRPr="00882442">
        <w:t>, niżej podpisany</w:t>
      </w:r>
      <w:r>
        <w:t>(i)</w:t>
      </w:r>
      <w:r w:rsidRPr="00882442">
        <w:t>,</w:t>
      </w:r>
    </w:p>
    <w:p w14:paraId="02855850" w14:textId="77777777" w:rsidR="00D926DD" w:rsidRDefault="00D926DD" w:rsidP="00D926DD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>będącego osobą prawną lub jednostką organizacyjną</w:t>
      </w:r>
    </w:p>
    <w:p w14:paraId="5099B4FA" w14:textId="77777777" w:rsidR="00D926DD" w:rsidRPr="00324808" w:rsidRDefault="00D926DD" w:rsidP="00D926DD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926DD" w:rsidRPr="00324808" w14:paraId="70CC2385" w14:textId="77777777" w:rsidTr="00A17F33">
        <w:tc>
          <w:tcPr>
            <w:tcW w:w="10068" w:type="dxa"/>
          </w:tcPr>
          <w:p w14:paraId="33C0B257" w14:textId="77777777" w:rsidR="00D926DD" w:rsidRPr="00477614" w:rsidRDefault="00D926DD" w:rsidP="00A17F33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>Nazwa</w:t>
            </w:r>
            <w:r w:rsidRPr="00477614">
              <w:tab/>
            </w:r>
          </w:p>
          <w:p w14:paraId="02868415" w14:textId="77777777" w:rsidR="00D926DD" w:rsidRPr="00477614" w:rsidRDefault="00D926DD" w:rsidP="00A17F33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siedziby: </w:t>
            </w:r>
            <w:r w:rsidRPr="00477614">
              <w:tab/>
            </w:r>
          </w:p>
          <w:p w14:paraId="7D85D040" w14:textId="77777777" w:rsidR="00D926DD" w:rsidRPr="00477614" w:rsidRDefault="00D926DD" w:rsidP="00A17F33">
            <w:pPr>
              <w:tabs>
                <w:tab w:val="right" w:leader="dot" w:pos="4536"/>
                <w:tab w:val="right" w:leader="dot" w:pos="9072"/>
              </w:tabs>
              <w:spacing w:before="120" w:after="120"/>
            </w:pPr>
            <w:r w:rsidRPr="00477614">
              <w:t xml:space="preserve">Sąd rejestrowy: </w:t>
            </w:r>
            <w:r w:rsidRPr="00477614">
              <w:tab/>
              <w:t>Wydział</w:t>
            </w:r>
            <w:r w:rsidRPr="00477614">
              <w:tab/>
            </w:r>
          </w:p>
          <w:p w14:paraId="1193110E" w14:textId="77777777" w:rsidR="00D926DD" w:rsidRPr="00477614" w:rsidRDefault="00D926DD" w:rsidP="00A17F33">
            <w:pPr>
              <w:tabs>
                <w:tab w:val="right" w:leader="dot" w:pos="3402"/>
                <w:tab w:val="right" w:leader="dot" w:pos="9072"/>
              </w:tabs>
              <w:spacing w:before="120" w:after="120"/>
            </w:pPr>
            <w:r w:rsidRPr="00477614">
              <w:t xml:space="preserve">KRS </w:t>
            </w:r>
            <w:r w:rsidRPr="00477614">
              <w:tab/>
              <w:t>REGON</w:t>
            </w:r>
            <w:r w:rsidRPr="00477614">
              <w:tab/>
            </w:r>
          </w:p>
          <w:p w14:paraId="5201FC8F" w14:textId="77777777" w:rsidR="00D926DD" w:rsidRPr="00477614" w:rsidRDefault="00D926DD" w:rsidP="00A17F33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Dane rejestrowe podmiotu zagranicznego: </w:t>
            </w:r>
            <w:r w:rsidRPr="00477614">
              <w:tab/>
            </w:r>
          </w:p>
          <w:p w14:paraId="3142D5D0" w14:textId="77777777" w:rsidR="00D926DD" w:rsidRPr="00477614" w:rsidRDefault="00D926DD" w:rsidP="00A17F33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ab/>
            </w:r>
          </w:p>
          <w:p w14:paraId="6C115A8F" w14:textId="77777777" w:rsidR="00D926DD" w:rsidRPr="00477614" w:rsidRDefault="00D926DD" w:rsidP="00A17F33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poczty elektronicznej </w:t>
            </w:r>
            <w:r w:rsidRPr="00477614">
              <w:tab/>
            </w:r>
          </w:p>
        </w:tc>
      </w:tr>
    </w:tbl>
    <w:p w14:paraId="627BA405" w14:textId="77777777" w:rsidR="00D926DD" w:rsidRDefault="00D926DD" w:rsidP="00D926DD">
      <w:pPr>
        <w:keepNext/>
        <w:spacing w:before="120" w:after="120"/>
        <w:jc w:val="both"/>
        <w:rPr>
          <w:b/>
        </w:rPr>
      </w:pPr>
    </w:p>
    <w:p w14:paraId="3C5033A6" w14:textId="77777777" w:rsidR="00D926DD" w:rsidRDefault="00D926DD" w:rsidP="00D926DD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 xml:space="preserve">będącego osobą fizyczną </w:t>
      </w:r>
      <w:r w:rsidRPr="00324808">
        <w:rPr>
          <w:b/>
        </w:rPr>
        <w:t>/ osób uprawnionych do reprezentowania akcjonariusza</w:t>
      </w:r>
      <w:r>
        <w:rPr>
          <w:b/>
        </w:rPr>
        <w:t xml:space="preserve"> będącego osobą prawną</w:t>
      </w:r>
      <w:r w:rsidRPr="008A4ABD">
        <w:rPr>
          <w:b/>
        </w:rPr>
        <w:t xml:space="preserve"> </w:t>
      </w:r>
      <w:r>
        <w:rPr>
          <w:b/>
        </w:rPr>
        <w:t>lub jednostką organizacyjną:</w:t>
      </w:r>
    </w:p>
    <w:p w14:paraId="6BDA4D5B" w14:textId="77777777" w:rsidR="00D926DD" w:rsidRPr="00324808" w:rsidRDefault="00D926DD" w:rsidP="00D926DD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861"/>
      </w:tblGrid>
      <w:tr w:rsidR="00D926DD" w:rsidRPr="00324808" w14:paraId="4A979C73" w14:textId="77777777" w:rsidTr="00A17F33">
        <w:tc>
          <w:tcPr>
            <w:tcW w:w="5034" w:type="dxa"/>
          </w:tcPr>
          <w:p w14:paraId="30D68509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30BA702E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7B6E5A3E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5388EBF1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46D05A49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42248546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0E19B7B5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ab/>
            </w:r>
          </w:p>
          <w:p w14:paraId="0BA9561A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  <w:tc>
          <w:tcPr>
            <w:tcW w:w="5034" w:type="dxa"/>
          </w:tcPr>
          <w:p w14:paraId="7A58D186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3C6AF6B8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6E87C031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68E4FF59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3424FABC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09B3CC60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51B43CB1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ab/>
            </w:r>
          </w:p>
          <w:p w14:paraId="0A892686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</w:tr>
    </w:tbl>
    <w:p w14:paraId="3559C357" w14:textId="77777777" w:rsidR="00D926DD" w:rsidRDefault="00D926DD" w:rsidP="00D926DD">
      <w:pPr>
        <w:spacing w:before="240" w:after="120"/>
        <w:jc w:val="both"/>
      </w:pPr>
    </w:p>
    <w:p w14:paraId="4FA7B918" w14:textId="77777777" w:rsidR="00D926DD" w:rsidRDefault="00D926DD" w:rsidP="00D926DD">
      <w:pPr>
        <w:spacing w:before="240" w:after="120"/>
        <w:jc w:val="both"/>
        <w:rPr>
          <w:sz w:val="22"/>
        </w:rPr>
      </w:pPr>
      <w:r w:rsidRPr="00324808">
        <w:t>oświadczam(y), że</w:t>
      </w:r>
      <w:r>
        <w:t xml:space="preserve"> jestem akcjonariuszem CCC Spółki Akcyjnej z siedzibą w Polkowicach („</w:t>
      </w:r>
      <w:r w:rsidRPr="00C145AE">
        <w:rPr>
          <w:b/>
        </w:rPr>
        <w:t>Spółka</w:t>
      </w:r>
      <w:r>
        <w:t>”)</w:t>
      </w:r>
      <w:r w:rsidRPr="00324808">
        <w:t xml:space="preserve"> </w:t>
      </w:r>
      <w:r>
        <w:t xml:space="preserve">i posiadam(y) </w:t>
      </w:r>
      <w:r w:rsidRPr="00324808">
        <w:t>…………………………………….. (</w:t>
      </w:r>
      <w:r w:rsidRPr="00324808">
        <w:rPr>
          <w:i/>
        </w:rPr>
        <w:t>liczba</w:t>
      </w:r>
      <w:r w:rsidRPr="00324808">
        <w:t>) akcji</w:t>
      </w:r>
      <w:r>
        <w:t xml:space="preserve"> ………………..……. </w:t>
      </w:r>
      <w:r w:rsidRPr="002A2199">
        <w:rPr>
          <w:i/>
        </w:rPr>
        <w:t>(rodzaj)</w:t>
      </w:r>
      <w:r>
        <w:t xml:space="preserve"> </w:t>
      </w:r>
      <w:r w:rsidRPr="00324808">
        <w:t>Spółki</w:t>
      </w:r>
      <w:r>
        <w:t>.</w:t>
      </w:r>
    </w:p>
    <w:p w14:paraId="7074BB69" w14:textId="77777777" w:rsidR="00D926DD" w:rsidRDefault="00D926DD" w:rsidP="00D926DD">
      <w:pPr>
        <w:spacing w:before="120" w:after="120"/>
        <w:jc w:val="both"/>
        <w:rPr>
          <w:b/>
          <w:u w:val="single"/>
        </w:rPr>
      </w:pPr>
    </w:p>
    <w:p w14:paraId="4946A859" w14:textId="77777777" w:rsidR="00D926DD" w:rsidRDefault="00D926DD" w:rsidP="00D926DD">
      <w:pPr>
        <w:spacing w:before="120" w:after="120"/>
        <w:jc w:val="both"/>
        <w:rPr>
          <w:b/>
          <w:u w:val="single"/>
        </w:rPr>
      </w:pPr>
    </w:p>
    <w:p w14:paraId="36B54C41" w14:textId="77777777" w:rsidR="00D926DD" w:rsidRDefault="00D926DD" w:rsidP="00D926DD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Podpis a</w:t>
      </w:r>
      <w:r w:rsidRPr="00324808">
        <w:rPr>
          <w:b/>
          <w:u w:val="single"/>
        </w:rPr>
        <w:t>kcjonariusza / osób uprawnion</w:t>
      </w:r>
      <w:r>
        <w:rPr>
          <w:b/>
          <w:u w:val="single"/>
        </w:rPr>
        <w:t>ych do reprezentowania a</w:t>
      </w:r>
      <w:r w:rsidRPr="00324808">
        <w:rPr>
          <w:b/>
          <w:u w:val="single"/>
        </w:rPr>
        <w:t>kcjonariusza</w:t>
      </w:r>
    </w:p>
    <w:p w14:paraId="643B1EFF" w14:textId="77777777" w:rsidR="00D926DD" w:rsidRDefault="00D926DD" w:rsidP="00D926DD">
      <w:pPr>
        <w:spacing w:before="120" w:after="120"/>
        <w:jc w:val="both"/>
        <w:rPr>
          <w:b/>
          <w:u w:val="single"/>
        </w:rPr>
      </w:pPr>
    </w:p>
    <w:p w14:paraId="4B20FE1E" w14:textId="77777777" w:rsidR="00D926DD" w:rsidRDefault="00D926DD" w:rsidP="00D926DD">
      <w:pPr>
        <w:spacing w:before="120" w:after="120"/>
        <w:jc w:val="both"/>
        <w:rPr>
          <w:b/>
          <w:u w:val="single"/>
        </w:rPr>
      </w:pPr>
    </w:p>
    <w:p w14:paraId="4BC1AACD" w14:textId="77777777" w:rsidR="00D926DD" w:rsidRPr="001B405C" w:rsidRDefault="00D926DD" w:rsidP="00D926DD">
      <w:pPr>
        <w:spacing w:before="120" w:after="12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D926DD" w14:paraId="274FF7B5" w14:textId="77777777" w:rsidTr="00A17F33">
        <w:tc>
          <w:tcPr>
            <w:tcW w:w="4621" w:type="dxa"/>
          </w:tcPr>
          <w:p w14:paraId="5FC25582" w14:textId="77777777" w:rsidR="00D926DD" w:rsidRPr="00477614" w:rsidRDefault="00D926DD" w:rsidP="00A17F33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3D5750AA" w14:textId="77777777" w:rsidR="00D926DD" w:rsidRPr="00477614" w:rsidRDefault="00D926DD" w:rsidP="00A17F33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59BE6DF0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798C6467" w14:textId="77777777" w:rsidR="00D926DD" w:rsidRPr="00477614" w:rsidRDefault="00D926DD" w:rsidP="00A17F33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  <w:tc>
          <w:tcPr>
            <w:tcW w:w="4622" w:type="dxa"/>
          </w:tcPr>
          <w:p w14:paraId="19F4C9EB" w14:textId="77777777" w:rsidR="00D926DD" w:rsidRPr="00477614" w:rsidRDefault="00D926DD" w:rsidP="00A17F33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5EF2F1A5" w14:textId="77777777" w:rsidR="00D926DD" w:rsidRPr="00477614" w:rsidRDefault="00D926DD" w:rsidP="00A17F33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292D2667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442700A1" w14:textId="77777777" w:rsidR="00D926DD" w:rsidRPr="00477614" w:rsidRDefault="00D926DD" w:rsidP="00A17F33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</w:tr>
    </w:tbl>
    <w:p w14:paraId="41DE9EB7" w14:textId="77777777" w:rsidR="00D926DD" w:rsidRPr="006D5D81" w:rsidRDefault="00D926DD" w:rsidP="00D926DD">
      <w:pPr>
        <w:spacing w:before="120" w:after="120"/>
        <w:jc w:val="center"/>
        <w:rPr>
          <w:b/>
          <w:szCs w:val="20"/>
        </w:rPr>
      </w:pPr>
      <w:r>
        <w:rPr>
          <w:sz w:val="22"/>
        </w:rPr>
        <w:br w:type="page"/>
      </w:r>
      <w:r w:rsidRPr="006D5D81">
        <w:rPr>
          <w:b/>
          <w:szCs w:val="20"/>
        </w:rPr>
        <w:lastRenderedPageBreak/>
        <w:t>WAŻNE INFORMACJE</w:t>
      </w:r>
    </w:p>
    <w:p w14:paraId="147BA2A8" w14:textId="77777777" w:rsidR="00D926DD" w:rsidRPr="006D5D81" w:rsidRDefault="00D926DD" w:rsidP="00D926DD">
      <w:pPr>
        <w:pStyle w:val="RomanLC1"/>
        <w:numPr>
          <w:ilvl w:val="0"/>
          <w:numId w:val="0"/>
        </w:numPr>
        <w:spacing w:before="120" w:after="120"/>
        <w:jc w:val="both"/>
        <w:rPr>
          <w:bCs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D926DD" w:rsidRPr="006D5D81" w14:paraId="1C9AFDFE" w14:textId="77777777" w:rsidTr="00A17F33">
        <w:tc>
          <w:tcPr>
            <w:tcW w:w="9243" w:type="dxa"/>
          </w:tcPr>
          <w:p w14:paraId="661BC824" w14:textId="77777777" w:rsidR="00D926DD" w:rsidRPr="006D5D81" w:rsidRDefault="00D926DD" w:rsidP="00A17F33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ZWRACAMY UWAGĘ, ŻE W PRZYPADKU ROZBIEŻNOŚCI POMIĘDZY DANYMI AKCJONARIUSZA WSKAZANYMI W FORMULARZU A DANYMI ZNAJDUJĄCYMI SIĘ NA LIŚCIE AKCJONARIUSZY, GŁOS ODDANY KORESPONDENCYJNIE MOŻE NIE ZOSTAĆ UZNANY ZA GŁOS WAŻNIE ODDANY.</w:t>
            </w:r>
          </w:p>
          <w:p w14:paraId="52DA075C" w14:textId="77777777" w:rsidR="00D926DD" w:rsidRPr="006D5D81" w:rsidRDefault="00D926DD" w:rsidP="00A17F33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GŁOS ODDANY DROGĄ KORESPONDENCYJNĄ W INNEJ FORMIE NIŻ ZA POMOCĄ NINIEJSZEGO FORMULARZA JEST NIEWAŻNY.</w:t>
            </w:r>
          </w:p>
          <w:p w14:paraId="11593F0C" w14:textId="77777777" w:rsidR="00D926DD" w:rsidRPr="006D5D81" w:rsidRDefault="00D926DD" w:rsidP="00A17F33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Formularz powinien zostać dostarczony do siedziby Spółki NA adres: </w:t>
            </w:r>
            <w:r w:rsidRPr="006D5D81">
              <w:rPr>
                <w:bCs/>
                <w:caps/>
                <w:szCs w:val="20"/>
              </w:rPr>
              <w:br/>
              <w:t xml:space="preserve">ul. Strefowa 6, 59-101 Polkowice. </w:t>
            </w:r>
          </w:p>
          <w:p w14:paraId="27D4750B" w14:textId="012B8CE5" w:rsidR="00D926DD" w:rsidRPr="006D5D81" w:rsidRDefault="00D926DD" w:rsidP="00A17F33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Głos oddany drogą korespondencyjną ZA POMOCĄ NINIEJSZEGO FORMULARZA uwzględnia się przy liczeniu głosów NA </w:t>
            </w:r>
            <w:r>
              <w:rPr>
                <w:bCs/>
                <w:caps/>
                <w:szCs w:val="20"/>
              </w:rPr>
              <w:t>Z</w:t>
            </w:r>
            <w:r w:rsidRPr="006D5D81">
              <w:rPr>
                <w:bCs/>
                <w:caps/>
                <w:szCs w:val="20"/>
              </w:rPr>
              <w:t>WYCZAJNYM WALNYM ZGROMADZENIU, jeżeli Spółka otrzymała go NIE później niż w chwili zarządzenia głosowania na ZWYCZAJNYM Walnym Zgromadzeniu.</w:t>
            </w:r>
          </w:p>
        </w:tc>
      </w:tr>
    </w:tbl>
    <w:p w14:paraId="715334CE" w14:textId="77777777" w:rsidR="00D926DD" w:rsidRDefault="00D926DD" w:rsidP="00C24027">
      <w:pPr>
        <w:spacing w:before="120" w:after="120"/>
        <w:jc w:val="center"/>
      </w:pPr>
    </w:p>
    <w:p w14:paraId="2E3E90D7" w14:textId="0DB8459C" w:rsidR="00C24027" w:rsidRDefault="00C24027" w:rsidP="00C24027">
      <w:pPr>
        <w:spacing w:before="120" w:after="120"/>
        <w:jc w:val="center"/>
        <w:rPr>
          <w:b/>
          <w:szCs w:val="20"/>
        </w:rPr>
      </w:pPr>
      <w:r>
        <w:br w:type="page"/>
      </w:r>
    </w:p>
    <w:p w14:paraId="314740E7" w14:textId="77777777" w:rsidR="00C24027" w:rsidRPr="006D5D81" w:rsidRDefault="00C24027" w:rsidP="00C24027">
      <w:pPr>
        <w:spacing w:before="120" w:after="120"/>
        <w:jc w:val="center"/>
        <w:rPr>
          <w:b/>
          <w:szCs w:val="20"/>
        </w:rPr>
      </w:pPr>
      <w:r w:rsidRPr="006D5D81">
        <w:rPr>
          <w:b/>
          <w:szCs w:val="20"/>
        </w:rPr>
        <w:lastRenderedPageBreak/>
        <w:t>PORZĄDEK OBRAD ZWYCZAJNEGO WALNEGO ZGROMADZENIA AKCJONARIUSZY</w:t>
      </w:r>
    </w:p>
    <w:p w14:paraId="1591AB9F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tbl>
      <w:tblPr>
        <w:tblW w:w="9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076"/>
        <w:gridCol w:w="3076"/>
      </w:tblGrid>
      <w:tr w:rsidR="00C24027" w:rsidRPr="00F663DD" w14:paraId="1030A18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1B41A" w14:textId="77777777" w:rsidR="00C24027" w:rsidRPr="006D5D81" w:rsidRDefault="00C24027" w:rsidP="00A17F33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>Punkt 2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Podjęcie uchwały w SPRAWIE wYBORU PRZEWODNICZĄCEGO ZWYCZAJNEGO WALNEGO ZGROMADZENIA </w:t>
            </w:r>
          </w:p>
          <w:p w14:paraId="75170BE7" w14:textId="77777777" w:rsidR="00C24027" w:rsidRPr="006D5D81" w:rsidRDefault="00C24027" w:rsidP="00A17F33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477614" w14:paraId="74A548EB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4B2187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F60F48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590D4F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10465130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477614" w14:paraId="42A93464" w14:textId="77777777" w:rsidTr="00A17F33">
        <w:trPr>
          <w:trHeight w:val="250"/>
        </w:trPr>
        <w:tc>
          <w:tcPr>
            <w:tcW w:w="3081" w:type="dxa"/>
            <w:tcBorders>
              <w:top w:val="nil"/>
            </w:tcBorders>
          </w:tcPr>
          <w:p w14:paraId="03EB5F34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7AFFCD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584CC95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477614" w14:paraId="212C981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704BA602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F663DD" w14:paraId="2032B470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3331F" w14:textId="77777777" w:rsidR="00C24027" w:rsidRPr="006D5D81" w:rsidRDefault="00C24027" w:rsidP="00A17F33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>Punkt 4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Podjęcie uchwały w SPRAWIE PRZYJĘCIA PORZĄDKU OBRAD ZWYCZAJNEGO WALNEGO ZGROMADZENIA </w:t>
            </w:r>
          </w:p>
          <w:p w14:paraId="2F5D0FC5" w14:textId="77777777" w:rsidR="00C24027" w:rsidRPr="006D5D81" w:rsidRDefault="00C24027" w:rsidP="00A17F33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477614" w14:paraId="7B59D69E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5440E52F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8A5144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007468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2296A0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49D494B6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477614" w14:paraId="54B93D09" w14:textId="77777777" w:rsidTr="00A17F33">
        <w:trPr>
          <w:trHeight w:val="193"/>
        </w:trPr>
        <w:tc>
          <w:tcPr>
            <w:tcW w:w="3081" w:type="dxa"/>
            <w:tcBorders>
              <w:top w:val="nil"/>
            </w:tcBorders>
          </w:tcPr>
          <w:p w14:paraId="408B56B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C89C8B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CE5534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477614" w14:paraId="56ACBFA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61676579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DC47F2" w14:paraId="29CEEEAF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23F31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7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 zatwierdzenia Jednostkowego sprawozdania finansowego CCC S.A.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  <w:r w:rsidRPr="004B5D28">
              <w:rPr>
                <w:bCs/>
                <w:caps/>
                <w:sz w:val="18"/>
                <w:szCs w:val="18"/>
              </w:rPr>
              <w:t>za rok obrotowy rozpoczynający się 1 lutego 2024 r. zakończony 31 stycznia 2025 r.</w:t>
            </w:r>
          </w:p>
          <w:p w14:paraId="547F117E" w14:textId="77777777" w:rsidR="00C24027" w:rsidRPr="004D65AB" w:rsidRDefault="00C24027" w:rsidP="00A17F33">
            <w:pPr>
              <w:jc w:val="both"/>
              <w:rPr>
                <w:rFonts w:cs="Arial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 w:rsidRPr="00803042">
              <w:rPr>
                <w:bCs/>
                <w:caps/>
                <w:sz w:val="18"/>
                <w:szCs w:val="18"/>
              </w:rPr>
              <w:t>3)</w:t>
            </w:r>
          </w:p>
        </w:tc>
      </w:tr>
      <w:tr w:rsidR="00C24027" w:rsidRPr="00477614" w14:paraId="68403E2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2A7763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D6F9A49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D7ECF1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4DB9DC4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477614" w14:paraId="0D90E77E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039CF866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F2043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A97D345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477614" w14:paraId="2342634A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B0D960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4D65AB" w14:paraId="45C89353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7DD4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bookmarkStart w:id="0" w:name="_Hlk197609556"/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8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E12FCB">
              <w:rPr>
                <w:bCs/>
                <w:caps/>
                <w:sz w:val="18"/>
                <w:szCs w:val="18"/>
              </w:rPr>
              <w:t>w sprawie zatwierdzenia Skonsolidowanego sprawozdania finansowego Grupy Kapitałowej CCC S.A.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>oraz Sprawozdania Zarządu z działalności Grupy Kapitałowej CCC S.A. zawierające oświadczenie dotyczące zrównoważonego rozwoju Grupy Kapitałowej CCC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>za rok obrotowy rozpoczynający się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>lutego 2024 r. zakończony 31 stycznia 2025 r.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</w:p>
          <w:p w14:paraId="0E21E7DC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4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D75624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AC8BE0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22EFB7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F71034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D97A3D8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23384FDE" w14:textId="77777777" w:rsidTr="00C24027">
        <w:trPr>
          <w:trHeight w:val="85"/>
        </w:trPr>
        <w:tc>
          <w:tcPr>
            <w:tcW w:w="3081" w:type="dxa"/>
            <w:tcBorders>
              <w:top w:val="nil"/>
            </w:tcBorders>
          </w:tcPr>
          <w:p w14:paraId="2B47D1E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CAC9CDC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3FBBB00" w14:textId="23E6941E" w:rsidR="00C24027" w:rsidRDefault="00C24027" w:rsidP="00C24027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50A9524" w14:textId="77777777" w:rsidR="00C24027" w:rsidRPr="00C24027" w:rsidRDefault="00C24027" w:rsidP="00C24027">
            <w:pPr>
              <w:rPr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52084B29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C64EB0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25CC7A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bookmarkEnd w:id="0"/>
      <w:tr w:rsidR="00C24027" w:rsidRPr="004D65AB" w14:paraId="675048EA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92157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9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 xml:space="preserve">podziału zysku za rok obrotowy </w:t>
            </w:r>
          </w:p>
          <w:p w14:paraId="7BA0F0A0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E12FCB">
              <w:rPr>
                <w:bCs/>
                <w:caps/>
                <w:sz w:val="18"/>
                <w:szCs w:val="18"/>
              </w:rPr>
              <w:t>rozpoczynający się 1 lutego 2024 r. zakończony 31 stycznia 2025 r.</w:t>
            </w:r>
          </w:p>
          <w:p w14:paraId="683C2B26" w14:textId="77777777" w:rsidR="00C24027" w:rsidRPr="004D65AB" w:rsidRDefault="00C24027" w:rsidP="00A17F33">
            <w:pPr>
              <w:jc w:val="both"/>
              <w:rPr>
                <w:rFonts w:cs="Arial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5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46C31F7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E0A195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47BF54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7C8AB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EE3637A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0F44060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45C580C2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4E97CE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C687484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E4ACF4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6FFDDF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219F4E4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5567A51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4D65AB" w14:paraId="4E62D54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B570E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10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E12FCB">
              <w:rPr>
                <w:bCs/>
                <w:caps/>
                <w:sz w:val="18"/>
                <w:szCs w:val="18"/>
              </w:rPr>
              <w:t xml:space="preserve">w sprawie udzielenia Prezesowi Zarządu Spółki </w:t>
            </w:r>
            <w:r>
              <w:rPr>
                <w:bCs/>
                <w:caps/>
                <w:sz w:val="18"/>
                <w:szCs w:val="18"/>
              </w:rPr>
              <w:t xml:space="preserve">DARIUSZOWI MIŁKOWI </w:t>
            </w:r>
            <w:r w:rsidRPr="00E12FCB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lutego 2024 roku do dnia 31 stycznia 2025 roku </w:t>
            </w:r>
          </w:p>
          <w:p w14:paraId="37979CB0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6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C0952D3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409D716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314E12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30F43E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7BABE1FB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774FB7F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5CBB1DC6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1722CD1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42E1960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79074B4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BDA0EC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FD0876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3DE11ADE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4D65AB" w14:paraId="2A19AD74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80CBA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bookmarkStart w:id="1" w:name="_Hlk197609811"/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10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rPr>
                <w:bCs/>
                <w:caps/>
                <w:sz w:val="18"/>
                <w:szCs w:val="18"/>
              </w:rPr>
              <w:t xml:space="preserve"> udzielenia</w:t>
            </w:r>
            <w:r w:rsidRPr="004B5D28"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 xml:space="preserve">Wiceprezesowi Zarządu Spółki </w:t>
            </w:r>
            <w:r>
              <w:rPr>
                <w:bCs/>
                <w:caps/>
                <w:sz w:val="18"/>
                <w:szCs w:val="18"/>
              </w:rPr>
              <w:t xml:space="preserve">KAROLOWI PÓŁTORAKOWI </w:t>
            </w:r>
            <w:r w:rsidRPr="00E12FCB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lutego 2024 roku do dnia 31 stycznia 2025 roku </w:t>
            </w:r>
          </w:p>
          <w:p w14:paraId="4A3D3B53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7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6826808F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6200DD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6C09F25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6A6095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AC0F93D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9B01F33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281EE14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3B4B615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06BA2F4E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2FB5777D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FB5BA1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3EF90D6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54A9DF7D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bookmarkEnd w:id="1"/>
      <w:tr w:rsidR="00C24027" w:rsidRPr="00E12FCB" w14:paraId="1F0A30C7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40DB9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10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rPr>
                <w:bCs/>
                <w:caps/>
                <w:sz w:val="18"/>
                <w:szCs w:val="18"/>
              </w:rPr>
              <w:t xml:space="preserve"> udzielenia</w:t>
            </w:r>
            <w:r w:rsidRPr="004B5D28"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 xml:space="preserve">Wiceprezesowi Zarządu Spółki </w:t>
            </w:r>
            <w:r>
              <w:rPr>
                <w:bCs/>
                <w:caps/>
                <w:sz w:val="18"/>
                <w:szCs w:val="18"/>
              </w:rPr>
              <w:t xml:space="preserve">igorowi matusowi </w:t>
            </w:r>
            <w:r w:rsidRPr="00E12FCB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lutego 2024 roku do dnia 31 stycznia 2025 roku </w:t>
            </w:r>
          </w:p>
          <w:p w14:paraId="12DF63F4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8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6282BDB1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64FE116A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1EF0885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A26973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5838B45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33F4D253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4CB41128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33030DEA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7399071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16670F0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AB7459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69145021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52357D4A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42FE6A42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2F06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>złonkowi Rady Nadzorczej</w:t>
            </w:r>
            <w:r>
              <w:rPr>
                <w:bCs/>
                <w:caps/>
                <w:sz w:val="18"/>
                <w:szCs w:val="18"/>
              </w:rPr>
              <w:t xml:space="preserve"> wiesławowi olesiowi</w:t>
            </w:r>
            <w:r w:rsidRPr="00E12FCB">
              <w:rPr>
                <w:bCs/>
                <w:caps/>
                <w:sz w:val="18"/>
                <w:szCs w:val="18"/>
              </w:rPr>
              <w:t xml:space="preserve"> 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47DEA21F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9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196963A7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53F4E8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8B36D4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673078A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5F52A6D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0EDC500B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7B20BF2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325231EE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6524D8E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6E760F1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22E8CC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4E91DD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34F778F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96F3ED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B513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>złonkowi Rady Nadzorczej</w:t>
            </w:r>
            <w:r>
              <w:rPr>
                <w:bCs/>
                <w:caps/>
                <w:sz w:val="18"/>
                <w:szCs w:val="18"/>
              </w:rPr>
              <w:t xml:space="preserve"> filipowi gorczycy</w:t>
            </w:r>
            <w:r w:rsidRPr="00E12FCB">
              <w:rPr>
                <w:bCs/>
                <w:caps/>
                <w:sz w:val="18"/>
                <w:szCs w:val="18"/>
              </w:rPr>
              <w:t xml:space="preserve"> 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6ED8ACEF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10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117BB1E9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BCB8FD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B58C4C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781D23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0A69A215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42288133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5164E68D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26ED7DD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0000CFE3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A33EED6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55E6A7F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228CF6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6F14D22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682E056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9187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>złonkowi Rady Nadzorczej</w:t>
            </w:r>
            <w:r>
              <w:rPr>
                <w:bCs/>
                <w:caps/>
                <w:sz w:val="18"/>
                <w:szCs w:val="18"/>
              </w:rPr>
              <w:t xml:space="preserve"> zofii dzik</w:t>
            </w:r>
            <w:r w:rsidRPr="00E12FCB">
              <w:rPr>
                <w:bCs/>
                <w:caps/>
                <w:sz w:val="18"/>
                <w:szCs w:val="18"/>
              </w:rPr>
              <w:t xml:space="preserve"> absolutorium z wykonania przez niego obowiązków w okresie od dnia 1 lutego 2024 r. do dnia 31 stycznia 2025 r. </w:t>
            </w:r>
          </w:p>
          <w:p w14:paraId="6C1BEDE8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11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B40D6C4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65E4EAE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A1396F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C92C09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24F44D29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4775B5A5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117BF1E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5AFADB9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4C7190E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451908D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745F3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7A11A7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9C64DBE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54CE94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1E42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 xml:space="preserve">złonkowi Rady Nadzorczej </w:t>
            </w:r>
            <w:r>
              <w:rPr>
                <w:bCs/>
                <w:caps/>
                <w:sz w:val="18"/>
                <w:szCs w:val="18"/>
              </w:rPr>
              <w:t xml:space="preserve">piotrowi kamińskiemu </w:t>
            </w:r>
            <w:r w:rsidRPr="00E12FCB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041BB073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12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E352562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629EC0F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F5D414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79D5B0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2ABA755C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6D80451A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67E80E12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C70B0D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A3CFBF4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09A7CEF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1B7A6A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9CB919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6CE7F5B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7BA17E3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DAC78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 xml:space="preserve">złonkowi Rady Nadzorczej </w:t>
            </w:r>
            <w:r>
              <w:rPr>
                <w:bCs/>
                <w:caps/>
                <w:sz w:val="18"/>
                <w:szCs w:val="18"/>
              </w:rPr>
              <w:t xml:space="preserve">marcinowi stańko </w:t>
            </w:r>
            <w:r w:rsidRPr="00E12FCB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08EE442D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13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4DBBAA3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793339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D2D16E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5D38B1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F8B7A33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39EB14A2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C93DD5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0F9E986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5248E2A2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12B446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3ED192A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6D89CE2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A83636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290E6CE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740B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 xml:space="preserve">złonkowi Rady Nadzorczej </w:t>
            </w:r>
            <w:r>
              <w:rPr>
                <w:bCs/>
                <w:caps/>
                <w:sz w:val="18"/>
                <w:szCs w:val="18"/>
              </w:rPr>
              <w:t xml:space="preserve">mariuszowi gnychowi </w:t>
            </w:r>
            <w:r w:rsidRPr="00E12FCB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433A279C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14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33D2032C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975B77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40BEAE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83F933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A002D2E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40B19AE0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1AD0711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98EA152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7FCFA233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B8E6F7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256381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2CA7CA4C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788F4DC7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39DD3BA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89AF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12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AC1BED">
              <w:rPr>
                <w:bCs/>
                <w:caps/>
                <w:sz w:val="18"/>
                <w:szCs w:val="18"/>
              </w:rPr>
              <w:t xml:space="preserve">w sprawie zaopiniowania Sprawozdania o wynagrodzeniach członków Zarządu i Rady Nadzorczej Spółki za okres od 01.02.2024 r. do 31.01.2025 r. </w:t>
            </w:r>
          </w:p>
          <w:p w14:paraId="312D5836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15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7CB2F731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48D064A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DB3467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1A25815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2C1A015C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2D71D3AC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78C20BA8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7462BC9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A0A8C51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1B5F88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D0B817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56B3DC1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2D23E7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59E22137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F04F2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13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AC1BED">
              <w:rPr>
                <w:bCs/>
                <w:caps/>
                <w:sz w:val="18"/>
                <w:szCs w:val="18"/>
              </w:rPr>
              <w:t xml:space="preserve">w sprawie przyjęcia zaktualizowanej Polityki Wynagrodzeń członków Zarządu i członków Rady Nadzorczej CCC S.A. </w:t>
            </w:r>
          </w:p>
          <w:p w14:paraId="543D974C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16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5879F87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5321165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7620B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75B359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122F7C3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66AB1F17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EFFAD8C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71B1B3D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94D3318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1AE0074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B5428B8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1F5DB4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DD4A61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4BFEA360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977AC" w14:textId="77777777" w:rsidR="00C24027" w:rsidRPr="00AC1BED" w:rsidRDefault="00C24027" w:rsidP="00A17F33">
            <w:pPr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AC1BED">
              <w:rPr>
                <w:bCs/>
                <w:caps/>
                <w:sz w:val="18"/>
                <w:szCs w:val="18"/>
              </w:rPr>
              <w:t>określenia liczby członków Rady Nadzorczej kolejnej X kadencji</w:t>
            </w:r>
          </w:p>
          <w:p w14:paraId="3AA0F5B3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17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363BD4ED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2CE816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7480D7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23A348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7DFEE248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2BC780F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06449D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2706F81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7E727184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0779C400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560EEF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5146654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356BABB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5CD9D29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7803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bookmarkStart w:id="2" w:name="_Hlk197610518"/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78EDFB97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18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2534511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B715CC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701EBC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FC014A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66E61EB1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1974B851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631751DE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0AC972E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83077E8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0674E1F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D0D7CA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2984F8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DCFA922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bookmarkEnd w:id="2"/>
      <w:tr w:rsidR="00C24027" w:rsidRPr="00E12FCB" w14:paraId="104042F4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91A9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lastRenderedPageBreak/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7A50FE7F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19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2777D2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C55450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E454AA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34E86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7685B4D6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06FAA63D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D08A12D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0F1BFFB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02CC03B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0FD7613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4BA37C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0F16E9E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58C81693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C7684A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74CD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01EB5708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20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16C962DE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9CCD89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29DC70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9E893B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A785E61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757BB034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46E297E5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7DE9FD56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4A8C195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291735FD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A7F01F9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66999BC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523B9B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DC3E0D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A988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01BB6950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21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31BA2E2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E95ED4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8BCA4B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807FE3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5B02F84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05843B29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1644A05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61C7836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3E087B1B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6667843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C48F24D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33DB366A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3CDE3670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69E5AB03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33E2C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0C350AA2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22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91E9870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ADE7AD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41B616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97450F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E539F9A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30D3F370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75CAAAB8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7B045139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FACE5A0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6F216F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0672A7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85FF61C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E2EE6FA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F9C8C3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18297" w14:textId="77777777" w:rsidR="00C24027" w:rsidRDefault="00C24027" w:rsidP="00A17F33">
            <w:pPr>
              <w:spacing w:after="240"/>
              <w:jc w:val="both"/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F33E0E">
              <w:t xml:space="preserve">WYBORU PRZEWODNICZĄCEGO RADY NADZORCZEJ </w:t>
            </w:r>
          </w:p>
          <w:p w14:paraId="61AB9C6A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23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2AA1FB7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3BCD21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DD351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EE5DE7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394482F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27D3871C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23387CD1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919121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1D74CED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1BAEFAC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2D6DC70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FA72CB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78F30F84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6B6A784F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6E96721F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1CA5002E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2AAA19F8" w14:textId="77777777" w:rsidR="00D926DD" w:rsidRPr="00EE128D" w:rsidRDefault="00D926DD" w:rsidP="00D926D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AB30813" w14:textId="77777777" w:rsidR="00D926DD" w:rsidRPr="00EE128D" w:rsidRDefault="00D926DD" w:rsidP="00D926DD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1499799" w14:textId="77777777" w:rsidR="00D926DD" w:rsidRPr="00EE128D" w:rsidRDefault="00D926DD" w:rsidP="00D926DD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1F498221" w14:textId="77777777" w:rsidR="00D926DD" w:rsidRPr="00EE128D" w:rsidRDefault="00D926DD" w:rsidP="00D926DD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6211F2A5" w14:textId="071FF4F3" w:rsidR="00D926DD" w:rsidRPr="00EE128D" w:rsidRDefault="00D926DD" w:rsidP="00D926D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 xml:space="preserve">Zwracamy uwagę, że projekty uchwał załączone do niniejszej instrukcji mogą różnić się od projektów uchwał poddanych pod głosowanie na </w:t>
      </w:r>
      <w:r w:rsidR="002B68D4">
        <w:rPr>
          <w:b/>
          <w:bCs/>
          <w:sz w:val="18"/>
          <w:szCs w:val="18"/>
        </w:rPr>
        <w:t>Z</w:t>
      </w:r>
      <w:r w:rsidRPr="00EE128D">
        <w:rPr>
          <w:b/>
          <w:bCs/>
          <w:sz w:val="18"/>
          <w:szCs w:val="18"/>
        </w:rPr>
        <w:t>wyczajnym Walnym Zgromadzeniu. W celu uniknięcia wątpliwości co do sposobu głosowania pełnomocnika w takim przypadku, zalecamy określenie w rubryce „inne” sposobu postępowania pełnomocnika w powyższej sytuacji.</w:t>
      </w:r>
    </w:p>
    <w:p w14:paraId="0104B45D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0AAB2991" w14:textId="77777777" w:rsidR="00C24027" w:rsidRDefault="00C24027" w:rsidP="00C24027">
      <w:pPr>
        <w:spacing w:before="0"/>
        <w:jc w:val="center"/>
        <w:rPr>
          <w:b/>
          <w:sz w:val="22"/>
        </w:rPr>
      </w:pPr>
    </w:p>
    <w:p w14:paraId="2EF1000E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6E9BF060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0B1831AD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A367B69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719D0F6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2DE112DE" w14:textId="77777777" w:rsidR="00D926DD" w:rsidRDefault="00D926DD" w:rsidP="00C24027">
      <w:pPr>
        <w:spacing w:before="120" w:after="120"/>
        <w:jc w:val="center"/>
        <w:rPr>
          <w:b/>
          <w:sz w:val="22"/>
        </w:rPr>
      </w:pPr>
    </w:p>
    <w:p w14:paraId="5DCF5D2F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0B8C0FB6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135BB5DB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0284B3C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1B5D745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13AD1B6C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57294283" w14:textId="77777777" w:rsidR="00C24027" w:rsidRPr="00F33E0E" w:rsidRDefault="00C24027" w:rsidP="00C24027">
      <w:pPr>
        <w:keepNext/>
        <w:spacing w:before="0"/>
        <w:outlineLvl w:val="0"/>
        <w:rPr>
          <w:rFonts w:eastAsia="Times New Roman" w:cs="Times New Roman"/>
          <w:b/>
          <w:i/>
          <w:iCs/>
          <w:szCs w:val="20"/>
          <w:u w:val="single"/>
          <w:lang w:eastAsia="pl-PL"/>
        </w:rPr>
      </w:pPr>
      <w:r w:rsidRPr="00F33E0E">
        <w:rPr>
          <w:rFonts w:eastAsia="Times New Roman" w:cs="Times New Roman"/>
          <w:i/>
          <w:iCs/>
          <w:szCs w:val="20"/>
          <w:lang w:eastAsia="pl-PL"/>
        </w:rPr>
        <w:lastRenderedPageBreak/>
        <w:t xml:space="preserve">Projekt - dotyczy punktu 2 porządku obrad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 w:cs="Times New Roman"/>
          <w:b/>
          <w:i/>
          <w:iCs/>
          <w:szCs w:val="20"/>
          <w:u w:val="single"/>
          <w:lang w:eastAsia="pl-PL"/>
        </w:rPr>
        <w:t>Głosowanie tajne</w:t>
      </w:r>
    </w:p>
    <w:p w14:paraId="4082081B" w14:textId="77777777" w:rsidR="00C24027" w:rsidRDefault="00C24027" w:rsidP="00C24027">
      <w:pPr>
        <w:jc w:val="center"/>
        <w:rPr>
          <w:rFonts w:eastAsia="Calibri" w:cs="Times New Roman"/>
          <w:b/>
        </w:rPr>
      </w:pPr>
    </w:p>
    <w:p w14:paraId="111621AB" w14:textId="77777777" w:rsidR="00C24027" w:rsidRDefault="00C24027" w:rsidP="00C24027">
      <w:pPr>
        <w:jc w:val="center"/>
        <w:rPr>
          <w:rFonts w:eastAsia="Calibri" w:cs="Times New Roman"/>
          <w:b/>
        </w:rPr>
      </w:pPr>
    </w:p>
    <w:p w14:paraId="64E96D7C" w14:textId="47ED4934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6A1A1C57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 xml:space="preserve">Zwyczajnego Walnego Zgromadzenia 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06BE1DD6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468B4141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rPr>
          <w:rFonts w:ascii="Verdana" w:eastAsia="Calibri" w:hAnsi="Verdana" w:cs="Verdana"/>
          <w:color w:val="000000"/>
          <w:sz w:val="24"/>
          <w:szCs w:val="24"/>
        </w:rPr>
      </w:pPr>
    </w:p>
    <w:p w14:paraId="67534263" w14:textId="77777777" w:rsidR="00C24027" w:rsidRPr="00F33E0E" w:rsidRDefault="00C24027" w:rsidP="00C24027">
      <w:pPr>
        <w:spacing w:before="0"/>
        <w:ind w:left="1077" w:hanging="1077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 xml:space="preserve"> w sprawie wyboru Przewodniczącego Zwyczajnego Walnego Zgromadzenia Akcjonariuszy</w:t>
      </w:r>
    </w:p>
    <w:p w14:paraId="0026BFC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9974F9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CD62794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Działając na podstawie art. 409 § 1 Kodeksu spółek handlowych oraz § 5 Regulaminu Obrad Walnego Zgromadzenia, Zwyczajne Walne Zgromadzenie Akcjonariuszy CCC Spółki Akcyjnej z siedzibą w Polkowicach („Spółka”) uchwala, co następuje: </w:t>
      </w:r>
    </w:p>
    <w:p w14:paraId="6EB9566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735383D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2FBB4F4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Wybiera się na Przewodniczącego Zwyczajnego Walnego Zgromadzenia Panią/Pana ………………………. </w:t>
      </w:r>
    </w:p>
    <w:p w14:paraId="3FDC5B5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3A7D8B8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5931B75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chwilą jej podjęcia.</w:t>
      </w:r>
    </w:p>
    <w:p w14:paraId="6353CD7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0FF0D6D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3B2E057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0557054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8C310C5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E672FA1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79B1A1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443CB34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7D7593D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B8760B7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3960128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CB7299C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9C4037D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FC6A6A2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2F34E9E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B1C0552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D0519CA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7BB5617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8E285FF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3B7915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5A0CE67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409 § 1 Kodeksu spółek handlowych spośród osób uprawnionych do uczestnictwa w Zwyczajnym Walnym Zgromadzeniu wybiera się Przewodniczącego. </w:t>
      </w:r>
    </w:p>
    <w:p w14:paraId="351B32F7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6F7EF6C8" w14:textId="77777777" w:rsidR="00C24027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>i przebiegu Walnego Zgromadzenia.</w:t>
      </w:r>
    </w:p>
    <w:p w14:paraId="74CE5AAD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742803D8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Times New Roman"/>
          <w:i/>
          <w:iCs/>
          <w:szCs w:val="20"/>
          <w:lang w:eastAsia="pl-PL"/>
        </w:rPr>
        <w:lastRenderedPageBreak/>
        <w:t xml:space="preserve">Projekt - dotyczy punktu 4 porządku obrad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 w:cs="Times New Roman"/>
          <w:b/>
          <w:i/>
          <w:iCs/>
          <w:szCs w:val="20"/>
          <w:u w:val="single"/>
          <w:lang w:eastAsia="pl-PL"/>
        </w:rPr>
        <w:t>Głosowanie jawne</w:t>
      </w:r>
    </w:p>
    <w:p w14:paraId="3E287BE4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 xml:space="preserve">   </w:t>
      </w:r>
      <w:r w:rsidRPr="00F33E0E">
        <w:rPr>
          <w:rFonts w:eastAsia="Calibri" w:cs="Times New Roman"/>
          <w:b/>
        </w:rPr>
        <w:br/>
      </w:r>
    </w:p>
    <w:p w14:paraId="3225AE93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2/ZWZA/2025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AA70196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23F4BC93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w sprawie przyjęcia porządku obrad Zwyczajnego Walnego Zgromadzenia</w:t>
      </w:r>
    </w:p>
    <w:p w14:paraId="7EF30826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4C8C9536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484518C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CCC S.A. uchwala, co następuje:</w:t>
      </w:r>
    </w:p>
    <w:p w14:paraId="1DD35951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50162A8D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7D6B50E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Przyjmuje się porządek obrad, ustalony i ogłoszony przez Zarząd CCC S.A. w ogłoszeniu </w:t>
      </w:r>
      <w:r w:rsidRPr="00F33E0E">
        <w:rPr>
          <w:rFonts w:eastAsia="Calibri" w:cs="Times New Roman"/>
        </w:rPr>
        <w:br/>
        <w:t xml:space="preserve">o zwołaniu Zwyczajnego Walnego Zgromadzenia zamieszczonym na stronie internetowej Spółki </w:t>
      </w:r>
      <w:r w:rsidRPr="00F33E0E">
        <w:rPr>
          <w:rFonts w:eastAsia="Calibri" w:cs="Times New Roman"/>
        </w:rPr>
        <w:br/>
        <w:t>i w raporcie bieżącym Spółki nr RB 39/2025 z dnia 8 maja 2025 roku.</w:t>
      </w:r>
    </w:p>
    <w:p w14:paraId="190C1E3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0EFEB8B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0F2BD285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1F37F37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082DAB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70DFB41" w14:textId="77777777" w:rsidR="00C24027" w:rsidRPr="00F33E0E" w:rsidRDefault="00C24027" w:rsidP="00C24027">
      <w:pPr>
        <w:rPr>
          <w:rFonts w:eastAsia="Calibri" w:cs="Times New Roman"/>
        </w:rPr>
      </w:pPr>
    </w:p>
    <w:p w14:paraId="6E6CE18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213D32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D97548F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193B4F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A911D8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C2587D2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6D878B3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99B5D24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851207F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B5869A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9D8EF85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269BDB3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D9F4395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1F096E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5D8F101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EA2A734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F548B0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CF256C2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7F753FA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65D6F44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59826E8D" w14:textId="77777777" w:rsidR="00C24027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Walnego Zgromadzenia. </w:t>
      </w:r>
    </w:p>
    <w:p w14:paraId="7BD7F1CF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7909C557" w14:textId="77777777" w:rsidR="00C24027" w:rsidRPr="00F33E0E" w:rsidRDefault="00C24027" w:rsidP="00C24027">
      <w:pPr>
        <w:keepNext/>
        <w:outlineLvl w:val="0"/>
        <w:rPr>
          <w:rFonts w:eastAsia="Times New Roman" w:cs="Times New Roman"/>
          <w:b/>
          <w:i/>
          <w:iCs/>
          <w:szCs w:val="20"/>
          <w:u w:val="single"/>
          <w:lang w:eastAsia="pl-PL"/>
        </w:rPr>
      </w:pPr>
      <w:r w:rsidRPr="00F33E0E">
        <w:rPr>
          <w:rFonts w:eastAsia="Times New Roman" w:cs="Times New Roman"/>
          <w:i/>
          <w:iCs/>
          <w:szCs w:val="20"/>
          <w:lang w:eastAsia="pl-PL"/>
        </w:rPr>
        <w:lastRenderedPageBreak/>
        <w:t xml:space="preserve">Projekt - dotyczy punktu 7 porządku obrad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 w:cs="Times New Roman"/>
          <w:b/>
          <w:i/>
          <w:iCs/>
          <w:szCs w:val="20"/>
          <w:u w:val="single"/>
          <w:lang w:eastAsia="pl-PL"/>
        </w:rPr>
        <w:t>Głosowanie jawne</w:t>
      </w:r>
    </w:p>
    <w:p w14:paraId="06E492F2" w14:textId="77777777" w:rsidR="00C24027" w:rsidRPr="00F33E0E" w:rsidRDefault="00C24027" w:rsidP="00C24027">
      <w:pPr>
        <w:rPr>
          <w:rFonts w:eastAsia="Calibri" w:cs="Times New Roman"/>
          <w:lang w:eastAsia="pl-PL"/>
        </w:rPr>
      </w:pPr>
    </w:p>
    <w:p w14:paraId="09E5F69B" w14:textId="77777777" w:rsidR="00C24027" w:rsidRPr="00F33E0E" w:rsidRDefault="00C24027" w:rsidP="00C24027">
      <w:pPr>
        <w:rPr>
          <w:rFonts w:eastAsia="Calibri" w:cs="Times New Roman"/>
          <w:lang w:eastAsia="pl-PL"/>
        </w:rPr>
      </w:pPr>
    </w:p>
    <w:p w14:paraId="56323D9F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3/ZWZA/2025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072E822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>w sprawie zatwierdzenia Jednostkowego sprawozdania finansowego CCC S.A.</w:t>
      </w:r>
      <w:r w:rsidRPr="00F33E0E">
        <w:rPr>
          <w:rFonts w:eastAsia="Calibri" w:cs="Times New Roman"/>
          <w:i/>
        </w:rPr>
        <w:br/>
        <w:t>za rok obrotowy rozpoczynający się 1 lutego 2024 r. zakończony 31 stycznia 2025 r.</w:t>
      </w:r>
    </w:p>
    <w:p w14:paraId="3340455B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43B18834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0CC30C0F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393 pkt 1 i art. 395 § 2 pkt 1 Kodeksu spółek handlowych, uchwala się, co następuje:</w:t>
      </w:r>
    </w:p>
    <w:p w14:paraId="31B254C5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216AE1AF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§ 1 </w:t>
      </w:r>
    </w:p>
    <w:p w14:paraId="1C60C16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Zgromadzenie, po rozpatrzeniu Jednostkowego sprawozdania finansowego za rok obrotowy rozpoczynający się 1 lutego 2024 r. zakończony 31 stycznia 2025 r., a także po zapoznaniu się ze sprawozdaniem Rady Nadzorczej z wyników oceny jednostkowego sprawozdania finansowego </w:t>
      </w:r>
      <w:r w:rsidRPr="00F33E0E">
        <w:rPr>
          <w:rFonts w:eastAsia="Calibri" w:cs="Times New Roman"/>
        </w:rPr>
        <w:br/>
        <w:t xml:space="preserve">i skonsolidowanego sprawozdania finansowego oraz sprawozdania Zarządu z działalności Grupy Kapitałowej </w:t>
      </w:r>
      <w:r w:rsidRPr="00F33E0E">
        <w:rPr>
          <w:rFonts w:eastAsia="Calibri" w:cs="Times New Roman"/>
        </w:rPr>
        <w:br/>
        <w:t>CCC S.A. zawierające oświadczenie dotyczące zrównoważonego rozwoju Grupy Kapitałowej CCC za rok obrotowy rozpoczynający się 1 lutego 2024 r. zakończony 31 stycznia 2025 r. oraz wniosku Zarządu co do podziału zysku za rok obrotowy 2024 r., zatwierdza Jednostkowe sprawozdanie finansowe CCC S.A., obejmujące:</w:t>
      </w:r>
    </w:p>
    <w:p w14:paraId="46E95E0B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 sytuacji finansowej sporządzone na dzień 31 stycznia 2025 roku, które po stronie aktywów i pasywów wykazuje </w:t>
      </w:r>
      <w:r w:rsidRPr="00F33E0E">
        <w:rPr>
          <w:rFonts w:eastAsia="Times New Roman" w:cs="Segoe UI"/>
          <w:b/>
          <w:szCs w:val="24"/>
          <w:lang w:eastAsia="en-GB"/>
        </w:rPr>
        <w:t>3 378,6 mln PLN</w:t>
      </w:r>
      <w:r w:rsidRPr="00F33E0E">
        <w:rPr>
          <w:rFonts w:eastAsia="Times New Roman" w:cs="Segoe UI"/>
          <w:bCs/>
          <w:szCs w:val="24"/>
          <w:lang w:eastAsia="en-GB"/>
        </w:rPr>
        <w:t>;</w:t>
      </w:r>
    </w:p>
    <w:p w14:paraId="01C9B7F9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 całkowitych dochodów za okres od 1 lutego 2024 roku do 31 stycznia 2025 roku wykazujące zysk netto w wysokości </w:t>
      </w:r>
      <w:r w:rsidRPr="00F33E0E">
        <w:rPr>
          <w:b/>
          <w:color w:val="3C3C3B"/>
        </w:rPr>
        <w:t>55,7</w:t>
      </w:r>
      <w:r w:rsidRPr="00F33E0E">
        <w:rPr>
          <w:rFonts w:eastAsia="Times New Roman" w:cs="Segoe UI"/>
          <w:b/>
          <w:szCs w:val="24"/>
          <w:lang w:eastAsia="en-GB"/>
        </w:rPr>
        <w:t xml:space="preserve">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32A3751E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ze zmian w kapitale własnym wykazujące zwiększenie kapitału własnego w okresie od dnia 1 lutego 2024 roku do dnia 31 stycznia 2025 roku o kwotę </w:t>
      </w:r>
      <w:r w:rsidRPr="00F33E0E">
        <w:rPr>
          <w:rFonts w:eastAsia="Times New Roman" w:cs="Segoe UI"/>
          <w:b/>
          <w:szCs w:val="24"/>
          <w:lang w:eastAsia="en-GB"/>
        </w:rPr>
        <w:t>55,7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43D0D971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 przepływów pieniężnych wykazujące zwiększenie stanu środków pieniężnych netto </w:t>
      </w:r>
      <w:r w:rsidRPr="00F33E0E">
        <w:rPr>
          <w:rFonts w:eastAsia="Times New Roman" w:cs="Segoe UI"/>
          <w:szCs w:val="24"/>
          <w:lang w:eastAsia="en-GB"/>
        </w:rPr>
        <w:br/>
        <w:t xml:space="preserve">w okresie od dnia 1 lutego 2024 roku do dnia 31 stycznia 2025 roku o kwotę </w:t>
      </w:r>
      <w:r w:rsidRPr="00F33E0E">
        <w:rPr>
          <w:rFonts w:eastAsia="Times New Roman" w:cs="Segoe UI"/>
          <w:b/>
          <w:bCs/>
          <w:szCs w:val="24"/>
          <w:lang w:eastAsia="en-GB"/>
        </w:rPr>
        <w:t>1</w:t>
      </w:r>
      <w:r w:rsidRPr="00F33E0E">
        <w:rPr>
          <w:rFonts w:eastAsia="Times New Roman" w:cs="Segoe UI"/>
          <w:b/>
          <w:szCs w:val="24"/>
          <w:lang w:eastAsia="en-GB"/>
        </w:rPr>
        <w:t>4,5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3E3290DA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>informacje dodatkowe i noty objaśniające.</w:t>
      </w:r>
    </w:p>
    <w:p w14:paraId="34EBDC01" w14:textId="77777777" w:rsidR="00C24027" w:rsidRPr="00F33E0E" w:rsidRDefault="00C24027" w:rsidP="00C24027">
      <w:pPr>
        <w:spacing w:before="0"/>
        <w:ind w:left="426"/>
        <w:jc w:val="both"/>
        <w:rPr>
          <w:rFonts w:eastAsia="Times New Roman" w:cs="Segoe UI"/>
          <w:szCs w:val="24"/>
          <w:lang w:eastAsia="en-GB"/>
        </w:rPr>
      </w:pPr>
    </w:p>
    <w:p w14:paraId="5763DFEA" w14:textId="77777777" w:rsidR="00C24027" w:rsidRPr="00F33E0E" w:rsidRDefault="00C24027" w:rsidP="00C24027">
      <w:pPr>
        <w:spacing w:before="0"/>
        <w:ind w:firstLine="709"/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91EDC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525B8FA2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A2175D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6718A2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28F47E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2384025" w14:textId="77777777" w:rsidR="00C24027" w:rsidRPr="00F33E0E" w:rsidRDefault="00C24027" w:rsidP="00C24027">
      <w:pPr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393 § 1 pkt 1 </w:t>
      </w:r>
      <w:proofErr w:type="spellStart"/>
      <w:r w:rsidRPr="00F33E0E">
        <w:rPr>
          <w:rFonts w:eastAsia="Times New Roman" w:cs="Calibri"/>
          <w:sz w:val="18"/>
          <w:szCs w:val="18"/>
          <w:lang w:eastAsia="pl-PL"/>
        </w:rPr>
        <w:t>k.s.h</w:t>
      </w:r>
      <w:proofErr w:type="spellEnd"/>
      <w:r w:rsidRPr="00F33E0E">
        <w:rPr>
          <w:rFonts w:eastAsia="Times New Roman" w:cs="Calibri"/>
          <w:sz w:val="18"/>
          <w:szCs w:val="18"/>
          <w:lang w:eastAsia="pl-PL"/>
        </w:rPr>
        <w:t xml:space="preserve">., art. 395 § 2 pkt 3 </w:t>
      </w:r>
      <w:proofErr w:type="spellStart"/>
      <w:r w:rsidRPr="00F33E0E">
        <w:rPr>
          <w:rFonts w:eastAsia="Times New Roman" w:cs="Calibri"/>
          <w:sz w:val="18"/>
          <w:szCs w:val="18"/>
          <w:lang w:eastAsia="pl-PL"/>
        </w:rPr>
        <w:t>k.s.h</w:t>
      </w:r>
      <w:proofErr w:type="spellEnd"/>
      <w:r w:rsidRPr="00F33E0E">
        <w:rPr>
          <w:rFonts w:eastAsia="Times New Roman" w:cs="Calibri"/>
          <w:sz w:val="18"/>
          <w:szCs w:val="18"/>
          <w:lang w:eastAsia="pl-PL"/>
        </w:rPr>
        <w:t xml:space="preserve">. Jednostkowe sprawozdanie finansowe CCC S.A. za rok obrotowy rozpoczynający się 1 lutego 2024 roku zakończony dnia 31 stycznia 2025 roku podlega rozpatrzeniu i zatwierdzeniu przez Zwyczajne Walne Zgromadzenie. </w:t>
      </w:r>
    </w:p>
    <w:p w14:paraId="3301920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uchwałą nr 01/05/2025/RN z dnia 7 maja 2025 r. pozytywnie oceniła wyżej wymienione sprawozdanie w zakresie zgodności z księgami i dokumentami, jak i ze stanem faktycznym.</w:t>
      </w:r>
    </w:p>
    <w:p w14:paraId="5E4BCE1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zatwierdzenia jednostkowego sprawozdania finansowego.</w:t>
      </w:r>
    </w:p>
    <w:p w14:paraId="1D2D2C82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53B400A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8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jawne</w:t>
      </w:r>
    </w:p>
    <w:p w14:paraId="3B89ADB5" w14:textId="77777777" w:rsidR="00C24027" w:rsidRPr="00F33E0E" w:rsidRDefault="00C24027" w:rsidP="00C24027">
      <w:pPr>
        <w:rPr>
          <w:rFonts w:eastAsia="Calibri" w:cs="Times New Roman"/>
        </w:rPr>
      </w:pPr>
    </w:p>
    <w:p w14:paraId="2BD9C495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4/ZWZA/2025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  <w:r w:rsidRPr="00F33E0E">
        <w:rPr>
          <w:rFonts w:eastAsia="Calibri" w:cs="Times New Roman"/>
          <w:b/>
        </w:rPr>
        <w:br/>
      </w:r>
    </w:p>
    <w:p w14:paraId="5C575B13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w sprawie zatwierdzenia Skonsolidowanego sprawozdania finansowego Grupy Kapitałowej CCC S.A.</w:t>
      </w:r>
      <w:r w:rsidRPr="00F33E0E">
        <w:rPr>
          <w:rFonts w:eastAsia="Calibri" w:cs="Times New Roman"/>
          <w:i/>
        </w:rPr>
        <w:br/>
        <w:t>oraz Sprawozdania Zarządu z działalności Grupy Kapitałowej CCC S.A. zawierające oświadczenie dotyczące zrównoważonego rozwoju Grupy Kapitałowej CCC</w:t>
      </w:r>
      <w:r w:rsidRPr="00F33E0E">
        <w:rPr>
          <w:rFonts w:eastAsia="Calibri" w:cs="Times New Roman"/>
          <w:i/>
        </w:rPr>
        <w:br/>
        <w:t>za rok obrotowy rozpoczynający się 1 lutego 2024 r. zakończony 31 stycznia 2025 r.</w:t>
      </w:r>
    </w:p>
    <w:p w14:paraId="1E4DC4AA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</w:rPr>
      </w:pPr>
    </w:p>
    <w:p w14:paraId="287E82A7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393 pkt 1, art. 395 § 2 pkt 1 i art. 395 § 5 Kodeksu spółek handlowych, uchwala się, co następuje:</w:t>
      </w:r>
    </w:p>
    <w:p w14:paraId="186712CB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548AC38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Zgromadzenie, po rozpatrzeniu Skonsolidowanego sprawozdania finansowego Grupy Kapitałowej CCC S.A. oraz sprawozdania Zarządu z działalności Grupy Kapitałowej CCC S.A. zawierające oświadczenie dotyczące zrównoważonego rozwoju Grupy Kapitałowej CCC za rok obrotowy rozpoczynający się 1 lutego 2024 r. zakończony 31 stycznia 2025 r., a także po zapoznaniu się ze sprawozdaniem Rady Nadzorczej z wyników oceny jednostkowego sprawozdania finansowego CCC S.A. i skonsolidowanego sprawozdania finansowego Grupy Kapitałowej CCC S.A., sprawozdania Zarządu z działalności Grupy Kapitałowej CCC S.A. zawierającego oświadczenie dotyczące zrównoważonego rozwoju Grupy Kapitałowej CCC oraz wniosku Zarządu co do podziału zysku za rok obrotowy 2024, zatwierdza Sprawozdanie Zarządu z działalności Grupy Kapitałowej CCC S.A. oraz Skonsolidowane sprawozdanie finansowe Grupy Kapitałowej CCC S.A., obejmujące:</w:t>
      </w:r>
    </w:p>
    <w:p w14:paraId="1003BC36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 sytuacji finansowej sporządzone na dzień 31 stycznia 2025 roku, które po stronie aktywów i pasywów wykazuje sumy bilansowe w wysokości </w:t>
      </w:r>
      <w:bookmarkStart w:id="3" w:name="DM_MAP_2776cae12d024f76bca00605751cc673"/>
      <w:r w:rsidRPr="00F33E0E">
        <w:rPr>
          <w:rFonts w:eastAsia="Times New Roman" w:cs="Segoe UI"/>
          <w:b/>
          <w:szCs w:val="24"/>
          <w:lang w:eastAsia="en-GB"/>
        </w:rPr>
        <w:t>9 051,</w:t>
      </w:r>
      <w:bookmarkEnd w:id="3"/>
      <w:r w:rsidRPr="00F33E0E">
        <w:rPr>
          <w:rFonts w:eastAsia="Times New Roman" w:cs="Segoe UI"/>
          <w:b/>
          <w:szCs w:val="24"/>
          <w:lang w:eastAsia="en-GB"/>
        </w:rPr>
        <w:t>9 mln PLN;</w:t>
      </w:r>
    </w:p>
    <w:p w14:paraId="7A580B40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 całkowitych dochodów za okres od 1 lutego 2024 roku do 31 stycznia 2025 roku wykazujące zysk netto w wysokości </w:t>
      </w:r>
      <w:bookmarkStart w:id="4" w:name="DM_MAP_f923f26d45b04b438a0a8a54f36d90d9"/>
      <w:r w:rsidRPr="00F33E0E">
        <w:rPr>
          <w:rFonts w:eastAsia="Times New Roman" w:cs="Segoe UI"/>
          <w:b/>
          <w:szCs w:val="24"/>
          <w:lang w:eastAsia="en-GB"/>
        </w:rPr>
        <w:t>1 023,</w:t>
      </w:r>
      <w:bookmarkEnd w:id="4"/>
      <w:r w:rsidRPr="00F33E0E">
        <w:rPr>
          <w:rFonts w:eastAsia="Times New Roman" w:cs="Segoe UI"/>
          <w:b/>
          <w:szCs w:val="24"/>
          <w:lang w:eastAsia="en-GB"/>
        </w:rPr>
        <w:t>2 mln PLN;</w:t>
      </w:r>
    </w:p>
    <w:p w14:paraId="1EB499D4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b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ze zmian w kapitale własnym wykazujące zwiększenie kapitału własnego w okresie od dnia 1 lutego 2024 roku do dnia 31 stycznia 2025 roku o kwotę </w:t>
      </w:r>
      <w:r w:rsidRPr="00F33E0E">
        <w:rPr>
          <w:rFonts w:eastAsia="Times New Roman" w:cs="Segoe UI"/>
          <w:b/>
          <w:szCs w:val="24"/>
          <w:lang w:eastAsia="en-GB"/>
        </w:rPr>
        <w:t>982,4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117E0BFF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 przepływów pieniężnych wykazujące zwiększenie stanu środków pieniężnych netto w okresie od dnia 1 lutego 2024 roku do dnia 31 stycznia 2025 roku o kwotę </w:t>
      </w:r>
      <w:r w:rsidRPr="00F33E0E">
        <w:rPr>
          <w:rFonts w:eastAsia="Times New Roman" w:cs="Segoe UI"/>
          <w:b/>
          <w:szCs w:val="24"/>
          <w:lang w:eastAsia="en-GB"/>
        </w:rPr>
        <w:t>194,7 mln PLN</w:t>
      </w:r>
      <w:r w:rsidRPr="00F33E0E">
        <w:rPr>
          <w:rFonts w:eastAsia="Times New Roman" w:cs="Segoe UI"/>
          <w:bCs/>
          <w:szCs w:val="24"/>
          <w:lang w:eastAsia="en-GB"/>
        </w:rPr>
        <w:t>;</w:t>
      </w:r>
    </w:p>
    <w:p w14:paraId="2B9EEF09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>informacje dodatkowe i noty objaśniające.</w:t>
      </w:r>
    </w:p>
    <w:p w14:paraId="0B44E4FE" w14:textId="77777777" w:rsidR="00C24027" w:rsidRPr="00F33E0E" w:rsidRDefault="00C24027" w:rsidP="00C24027">
      <w:pPr>
        <w:spacing w:before="0"/>
        <w:ind w:left="426"/>
        <w:jc w:val="both"/>
        <w:rPr>
          <w:rFonts w:eastAsia="Times New Roman" w:cs="Segoe UI"/>
          <w:szCs w:val="24"/>
          <w:lang w:eastAsia="en-GB"/>
        </w:rPr>
      </w:pPr>
    </w:p>
    <w:p w14:paraId="6D11AB01" w14:textId="77777777" w:rsidR="00C24027" w:rsidRPr="00F33E0E" w:rsidRDefault="00C24027" w:rsidP="00C24027">
      <w:pPr>
        <w:spacing w:before="0"/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59DA312F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229DC09A" w14:textId="77777777" w:rsidR="00C24027" w:rsidRPr="00F33E0E" w:rsidRDefault="00C24027" w:rsidP="00C24027">
      <w:pPr>
        <w:rPr>
          <w:rFonts w:eastAsia="Times New Roman" w:cs="Calibri"/>
          <w:b/>
          <w:sz w:val="14"/>
          <w:szCs w:val="14"/>
          <w:u w:val="single"/>
          <w:lang w:eastAsia="pl-PL"/>
        </w:rPr>
      </w:pPr>
    </w:p>
    <w:p w14:paraId="18F29656" w14:textId="77777777" w:rsidR="00C24027" w:rsidRPr="00F33E0E" w:rsidRDefault="00C24027" w:rsidP="00C24027">
      <w:pPr>
        <w:rPr>
          <w:rFonts w:eastAsia="Times New Roman" w:cs="Calibri"/>
          <w:b/>
          <w:sz w:val="14"/>
          <w:szCs w:val="14"/>
          <w:u w:val="single"/>
          <w:lang w:eastAsia="pl-PL"/>
        </w:rPr>
      </w:pPr>
    </w:p>
    <w:p w14:paraId="2D7E122C" w14:textId="77777777" w:rsidR="00C24027" w:rsidRPr="00F33E0E" w:rsidRDefault="00C24027" w:rsidP="00C24027">
      <w:pPr>
        <w:rPr>
          <w:rFonts w:eastAsia="Times New Roman" w:cs="Calibri"/>
          <w:b/>
          <w:sz w:val="14"/>
          <w:szCs w:val="14"/>
          <w:u w:val="single"/>
          <w:lang w:eastAsia="pl-PL"/>
        </w:rPr>
      </w:pPr>
      <w:r w:rsidRPr="00F33E0E">
        <w:rPr>
          <w:rFonts w:eastAsia="Times New Roman" w:cs="Calibri"/>
          <w:b/>
          <w:sz w:val="14"/>
          <w:szCs w:val="14"/>
          <w:u w:val="single"/>
          <w:lang w:eastAsia="pl-PL"/>
        </w:rPr>
        <w:t>UZASADNIENIE UCHWAŁY:</w:t>
      </w:r>
    </w:p>
    <w:p w14:paraId="588BECE9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4"/>
          <w:szCs w:val="14"/>
          <w:lang w:eastAsia="pl-PL"/>
        </w:rPr>
      </w:pPr>
      <w:r w:rsidRPr="00F33E0E">
        <w:rPr>
          <w:rFonts w:eastAsia="Times New Roman" w:cs="Calibri"/>
          <w:sz w:val="14"/>
          <w:szCs w:val="14"/>
          <w:lang w:eastAsia="pl-PL"/>
        </w:rPr>
        <w:t xml:space="preserve">Zgodnie z art. 395 § 5 </w:t>
      </w:r>
      <w:proofErr w:type="spellStart"/>
      <w:r w:rsidRPr="00F33E0E">
        <w:rPr>
          <w:rFonts w:eastAsia="Times New Roman" w:cs="Calibri"/>
          <w:sz w:val="14"/>
          <w:szCs w:val="14"/>
          <w:lang w:eastAsia="pl-PL"/>
        </w:rPr>
        <w:t>k.s.h</w:t>
      </w:r>
      <w:proofErr w:type="spellEnd"/>
      <w:r w:rsidRPr="00F33E0E">
        <w:rPr>
          <w:rFonts w:eastAsia="Times New Roman" w:cs="Calibri"/>
          <w:sz w:val="14"/>
          <w:szCs w:val="14"/>
          <w:lang w:eastAsia="pl-PL"/>
        </w:rPr>
        <w:t xml:space="preserve">., Skonsolidowane sprawozdanie finansowe Grupy Kapitałowej CCC S.A. oraz Sprawozdanie Zarządu z działalności Grupy Kapitałowej CCC S.A. zawierające oświadczenie dotyczące zrównoważonego rozwoju Grupy Kapitałowej CCC za rok obrotowy rozpoczynający się 1 lutego 2024 roku zakończony 31 stycznia 2025 roku podlega rozpatrzeniu i zatwierdzeniu przez Zwyczajne Walne Zgromadzenie. </w:t>
      </w:r>
    </w:p>
    <w:p w14:paraId="0B0C991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4"/>
          <w:szCs w:val="14"/>
          <w:lang w:eastAsia="pl-PL"/>
        </w:rPr>
      </w:pPr>
      <w:r w:rsidRPr="00F33E0E">
        <w:rPr>
          <w:rFonts w:eastAsia="Times New Roman" w:cs="Calibri"/>
          <w:sz w:val="14"/>
          <w:szCs w:val="14"/>
          <w:lang w:eastAsia="pl-PL"/>
        </w:rPr>
        <w:t>Rada Nadzorcza CCC S.A. uchwałą nr 02/05/2025/RN z dnia 7 maja 2025 r. pozytywnie oceniła wyżej wymienione sprawozdania w zakresie zgodności z księgami i dokumentami, jak i ze stanem faktycznym. W związku z powyższym, niezbędne jest przedstawienie projektu niniejszej uchwały pod obrady Zwyczajnego Walnego Zgromadzenia, celem zatwierdzenia skonsolidowanego sprawozdania finansowego oraz sprawozdania Zarządu z działalności GK CCC S.A.</w:t>
      </w:r>
    </w:p>
    <w:p w14:paraId="7D58BC4C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4"/>
          <w:szCs w:val="14"/>
          <w:lang w:eastAsia="pl-PL"/>
        </w:rPr>
      </w:pPr>
      <w:r>
        <w:rPr>
          <w:rFonts w:eastAsia="Times New Roman" w:cs="Calibri"/>
          <w:sz w:val="14"/>
          <w:szCs w:val="14"/>
          <w:lang w:eastAsia="pl-PL"/>
        </w:rPr>
        <w:br w:type="page"/>
      </w:r>
    </w:p>
    <w:p w14:paraId="41C7609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9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jawne</w:t>
      </w:r>
    </w:p>
    <w:p w14:paraId="18D1E8D6" w14:textId="77777777" w:rsidR="00C24027" w:rsidRPr="00F33E0E" w:rsidRDefault="00C24027" w:rsidP="00C24027">
      <w:pPr>
        <w:rPr>
          <w:rFonts w:eastAsia="Calibri" w:cs="Times New Roman"/>
        </w:rPr>
      </w:pPr>
    </w:p>
    <w:p w14:paraId="47DE1B01" w14:textId="77777777" w:rsidR="00C24027" w:rsidRPr="00F33E0E" w:rsidRDefault="00C24027" w:rsidP="00C24027">
      <w:pPr>
        <w:rPr>
          <w:rFonts w:eastAsia="Calibri" w:cs="Times New Roman"/>
        </w:rPr>
      </w:pPr>
    </w:p>
    <w:p w14:paraId="2EBED739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5/ZWZA/2025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A5361B9" w14:textId="77777777" w:rsidR="00C24027" w:rsidRPr="00F33E0E" w:rsidRDefault="00C24027" w:rsidP="00C24027">
      <w:pPr>
        <w:spacing w:before="0" w:after="120"/>
        <w:ind w:left="284"/>
        <w:jc w:val="center"/>
        <w:rPr>
          <w:rFonts w:eastAsia="Calibri" w:cs="Segoe UI"/>
          <w:sz w:val="18"/>
          <w:szCs w:val="20"/>
        </w:rPr>
      </w:pPr>
      <w:r w:rsidRPr="00F33E0E">
        <w:rPr>
          <w:rFonts w:eastAsia="Calibri" w:cs="Times New Roman"/>
          <w:i/>
        </w:rPr>
        <w:br/>
        <w:t xml:space="preserve">w sprawie podziału zysku za rok obrotowy </w:t>
      </w:r>
      <w:r w:rsidRPr="00F33E0E">
        <w:rPr>
          <w:rFonts w:eastAsia="Calibri" w:cs="Times New Roman"/>
          <w:i/>
        </w:rPr>
        <w:br/>
        <w:t>rozpoczynający się 1 lutego 2024 r. zakończony 31 stycznia 2025 r.</w:t>
      </w:r>
    </w:p>
    <w:p w14:paraId="1BD8E301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6A896D4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53368A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2 Kodeksu spółek handlowych, uchwala się, co następuje:</w:t>
      </w:r>
    </w:p>
    <w:p w14:paraId="1041EF23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4C7FD4D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5F157F71" w14:textId="77777777" w:rsidR="00C24027" w:rsidRPr="00F33E0E" w:rsidRDefault="00C24027" w:rsidP="00C24027">
      <w:pPr>
        <w:spacing w:before="0" w:after="120"/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Walne Zgromadzenie postanawia zysk za rok obrotowy rozpoczynający się 1 lutego 2024 r. zakończony </w:t>
      </w:r>
      <w:r w:rsidRPr="00F33E0E">
        <w:rPr>
          <w:rFonts w:eastAsia="Calibri" w:cs="Times New Roman"/>
        </w:rPr>
        <w:br/>
        <w:t>31 stycznia 2025 r., w wysokości</w:t>
      </w:r>
      <w:bookmarkStart w:id="5" w:name="_Hlk164693501"/>
      <w:r w:rsidRPr="00F33E0E">
        <w:rPr>
          <w:rFonts w:eastAsia="Calibri" w:cs="Times New Roman"/>
        </w:rPr>
        <w:t xml:space="preserve"> </w:t>
      </w:r>
      <w:bookmarkEnd w:id="5"/>
      <w:r w:rsidRPr="00F33E0E">
        <w:rPr>
          <w:rFonts w:eastAsia="Calibri" w:cs="Times New Roman"/>
          <w:b/>
          <w:bCs/>
        </w:rPr>
        <w:t>55 648 606,35  zł</w:t>
      </w:r>
      <w:r w:rsidRPr="00F33E0E">
        <w:rPr>
          <w:rFonts w:eastAsia="Calibri" w:cs="Times New Roman"/>
        </w:rPr>
        <w:t xml:space="preserve"> </w:t>
      </w:r>
      <w:r w:rsidRPr="00F33E0E">
        <w:rPr>
          <w:rFonts w:eastAsia="Calibri" w:cs="Times New Roman"/>
          <w:b/>
          <w:bCs/>
        </w:rPr>
        <w:t>(słownie:</w:t>
      </w:r>
      <w:bookmarkStart w:id="6" w:name="OLE_LINK3"/>
      <w:r w:rsidRPr="00F33E0E">
        <w:rPr>
          <w:rFonts w:eastAsia="Calibri" w:cs="Times New Roman"/>
          <w:b/>
          <w:bCs/>
        </w:rPr>
        <w:t xml:space="preserve"> pięćdziesiąt pięć milionów sześćset czterdzieści osiem tysięcy sześćset sześć złotych, 35/100)</w:t>
      </w:r>
      <w:bookmarkEnd w:id="6"/>
      <w:r w:rsidRPr="00F33E0E">
        <w:rPr>
          <w:rFonts w:eastAsia="Calibri" w:cs="Times New Roman"/>
        </w:rPr>
        <w:t xml:space="preserve">, w całości przekazać na kapitał zapasowy Spółki. </w:t>
      </w:r>
    </w:p>
    <w:p w14:paraId="56C7007E" w14:textId="77777777" w:rsidR="00C24027" w:rsidRPr="00F33E0E" w:rsidRDefault="00C24027" w:rsidP="00C24027">
      <w:pPr>
        <w:ind w:left="360"/>
        <w:jc w:val="both"/>
        <w:rPr>
          <w:rFonts w:eastAsia="Calibri" w:cs="Times New Roman"/>
        </w:rPr>
      </w:pPr>
    </w:p>
    <w:p w14:paraId="2B6AD7F0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3CEAD6D3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18401ED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EEAFA4F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4791A65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9A7BC10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72E684D5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1082C31D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0383DA06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44FCB4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4365E5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4CE6A6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D4C4B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68C5FE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247E13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A978240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6C9C7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EBBDC40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FD3441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7CA7383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BE308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58468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0970F60" w14:textId="77777777" w:rsidR="00C24027" w:rsidRPr="00F33E0E" w:rsidRDefault="00C24027" w:rsidP="00C24027">
      <w:pPr>
        <w:spacing w:before="0" w:after="120"/>
        <w:jc w:val="both"/>
        <w:rPr>
          <w:rFonts w:eastAsia="Calibri" w:cs="Segoe UI"/>
          <w:sz w:val="18"/>
          <w:szCs w:val="20"/>
        </w:rPr>
      </w:pPr>
      <w:r w:rsidRPr="00F33E0E">
        <w:rPr>
          <w:rFonts w:eastAsia="Times New Roman" w:cs="Calibri"/>
          <w:sz w:val="18"/>
          <w:szCs w:val="18"/>
        </w:rPr>
        <w:t xml:space="preserve">Zgodnie art. 396 § 5  </w:t>
      </w:r>
      <w:proofErr w:type="spellStart"/>
      <w:r w:rsidRPr="00F33E0E">
        <w:rPr>
          <w:rFonts w:eastAsia="Times New Roman" w:cs="Calibri"/>
          <w:sz w:val="18"/>
          <w:szCs w:val="18"/>
        </w:rPr>
        <w:t>k.s.h</w:t>
      </w:r>
      <w:proofErr w:type="spellEnd"/>
      <w:r w:rsidRPr="00F33E0E">
        <w:rPr>
          <w:rFonts w:eastAsia="Times New Roman" w:cs="Calibri"/>
          <w:sz w:val="18"/>
          <w:szCs w:val="18"/>
        </w:rPr>
        <w:t>. w związku z odnotowanym zyskiem w roku obrotowym rozpoczynającym się 1 lutego 2024 r. zakończonym 31 stycznia 2025 r.</w:t>
      </w:r>
      <w:r w:rsidRPr="00F33E0E">
        <w:rPr>
          <w:rFonts w:eastAsia="Calibri" w:cs="Segoe UI"/>
          <w:sz w:val="18"/>
          <w:szCs w:val="20"/>
        </w:rPr>
        <w:t xml:space="preserve"> Spółka </w:t>
      </w:r>
      <w:r w:rsidRPr="00F33E0E">
        <w:rPr>
          <w:rFonts w:eastAsia="Times New Roman" w:cs="Calibri"/>
          <w:sz w:val="18"/>
          <w:szCs w:val="18"/>
        </w:rPr>
        <w:t>zarekomendowała przeznaczenie go w całości na kapitał zapasowy Spółki.</w:t>
      </w:r>
    </w:p>
    <w:p w14:paraId="5E359749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 w:rsidRPr="00F33E0E">
        <w:rPr>
          <w:rFonts w:eastAsia="Times New Roman" w:cs="Calibri"/>
          <w:sz w:val="18"/>
          <w:szCs w:val="18"/>
        </w:rPr>
        <w:t xml:space="preserve">Rada Nadzorcza CCC S.A. uchwałą nr 03/05/2025/RN z dnia 7 maja 2025 r., pozytywnie oceniła wniosek Zarządu </w:t>
      </w:r>
      <w:r w:rsidRPr="00F33E0E">
        <w:rPr>
          <w:rFonts w:eastAsia="Times New Roman" w:cs="Calibri"/>
          <w:sz w:val="18"/>
          <w:szCs w:val="18"/>
        </w:rPr>
        <w:br/>
        <w:t>i wydała rekomendację Walnemu Zgromadzeniu w zakresie przeznaczenia zysku w całości na kapitał zapasowy Spółki.</w:t>
      </w:r>
    </w:p>
    <w:p w14:paraId="48F9BB5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 w:rsidRPr="00F33E0E">
        <w:rPr>
          <w:rFonts w:eastAsia="Times New Roman" w:cs="Calibri"/>
          <w:sz w:val="18"/>
          <w:szCs w:val="18"/>
        </w:rPr>
        <w:t>W związku z powyższym, niezbędne jest przedstawienie projektu niniejszej uchwały pod obrady Zwyczajnego Walnego Zgromadzenia, celem podziału zysku.</w:t>
      </w:r>
    </w:p>
    <w:p w14:paraId="2F93C634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br w:type="page"/>
      </w:r>
    </w:p>
    <w:p w14:paraId="2D6921CF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10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</w:t>
      </w:r>
    </w:p>
    <w:p w14:paraId="3542D1ED" w14:textId="77777777" w:rsidR="00C24027" w:rsidRPr="00F33E0E" w:rsidRDefault="00C24027" w:rsidP="00C24027">
      <w:pPr>
        <w:jc w:val="right"/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t xml:space="preserve">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5F7C2EC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A1ADB7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3630C6C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6/ZWZA/2025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79E0660B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Prezesowi Zarządu Spółki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roku do dnia 31 stycznia 2025 roku</w:t>
      </w:r>
    </w:p>
    <w:p w14:paraId="30B7B9E5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1363507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411FF7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182D1E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32BB319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269F07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53B5FDF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absolutorium Prezesowi Zarządu</w:t>
      </w:r>
      <w:r w:rsidRPr="00F33E0E">
        <w:rPr>
          <w:rFonts w:eastAsia="Calibri" w:cs="Times New Roman"/>
          <w:b/>
        </w:rPr>
        <w:t xml:space="preserve"> Dariuszowi Miłkowi</w:t>
      </w:r>
      <w:r w:rsidRPr="00F33E0E">
        <w:rPr>
          <w:rFonts w:eastAsia="Calibri" w:cs="Times New Roman"/>
        </w:rPr>
        <w:t>, z wykonania przez niego obowiązków w okresie od dnia 1 lutego 2024 roku do dnia 31 stycznia 2025 roku.</w:t>
      </w:r>
    </w:p>
    <w:p w14:paraId="11D9C8E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AFD060E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07DE3383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726AD5C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797D4B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6C8248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2F3EA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A82F85C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D7ED901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657F7AC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7C54225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5877C4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B78CC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A0981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8F7967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D54A44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2F2F7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43C5221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277F6D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B503E5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750704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49B1C1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 xml:space="preserve">po dokonaniu analizy i oceny sprawozdań finansowych oraz sprawozdania z działalności Grupy Kapitałowej uchwałą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>nr 04/05/2025/RN z dnia 7 maja 2025 r. zwróciła się do Zwyczajnego Walnego Zgromadzenia Spółki o udzielenie absolutorium Panu Dariuszowi Miłkowi.</w:t>
      </w:r>
    </w:p>
    <w:p w14:paraId="4D926172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3B13540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041CEBC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10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648E7933" w14:textId="77777777" w:rsidR="00C24027" w:rsidRPr="00F33E0E" w:rsidRDefault="00C24027" w:rsidP="00C24027">
      <w:pPr>
        <w:rPr>
          <w:rFonts w:eastAsia="Calibri" w:cs="Times New Roman"/>
        </w:rPr>
      </w:pPr>
    </w:p>
    <w:p w14:paraId="48CC8B0B" w14:textId="77777777" w:rsidR="00C24027" w:rsidRPr="00F33E0E" w:rsidRDefault="00C24027" w:rsidP="00C24027">
      <w:pPr>
        <w:rPr>
          <w:rFonts w:eastAsia="Calibri" w:cs="Times New Roman"/>
        </w:rPr>
      </w:pPr>
    </w:p>
    <w:p w14:paraId="69FF05F3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7/ZWZA/2025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77943D20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Wiceprezesowi Zarządu Spółki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roku do dnia 31 stycznia 2025 roku</w:t>
      </w:r>
    </w:p>
    <w:p w14:paraId="0CF9EC84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6AF3290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D7A6177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2AF9DD63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4EAED98F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24DD1E7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absolutorium Wiceprezesowi Zarządu </w:t>
      </w:r>
      <w:r w:rsidRPr="00F33E0E">
        <w:rPr>
          <w:rFonts w:eastAsia="Calibri" w:cs="Times New Roman"/>
          <w:b/>
        </w:rPr>
        <w:t>Karolowi Półtorakowi</w:t>
      </w:r>
      <w:r w:rsidRPr="00F33E0E">
        <w:rPr>
          <w:rFonts w:eastAsia="Calibri" w:cs="Times New Roman"/>
        </w:rPr>
        <w:t>, z wykonania przez niego obowiązków w okresie od dnia 1 lutego 2024 roku do dnia 31 stycznia 2025 roku.</w:t>
      </w:r>
    </w:p>
    <w:p w14:paraId="51E5803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C746311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4809800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2F8097E2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34F73B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A164F2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4E75CC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ADE9DA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951D578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3774E5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30508B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32D302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9CF47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B5ADE08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804B53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7A8F6C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8108E4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E3027E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87742B2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</w:p>
    <w:p w14:paraId="4246A3F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B0C495E" w14:textId="77777777" w:rsidR="00C24027" w:rsidRPr="00F33E0E" w:rsidRDefault="00C24027" w:rsidP="00C24027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167557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>nr 05/05/2025/RN z dnia 7 maja 2025 r. zwróciła się do Zwyczajnego Walnego Zgromadzenia Spółki o udzielenie absolutorium Panu Karolowi Półtorakowi.</w:t>
      </w:r>
    </w:p>
    <w:p w14:paraId="4445B607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1650C8D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657A6DE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10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24D7079E" w14:textId="77777777" w:rsidR="00C24027" w:rsidRPr="00F33E0E" w:rsidRDefault="00C24027" w:rsidP="00C24027">
      <w:pPr>
        <w:rPr>
          <w:rFonts w:eastAsia="Calibri" w:cs="Times New Roman"/>
        </w:rPr>
      </w:pPr>
    </w:p>
    <w:p w14:paraId="684C03ED" w14:textId="77777777" w:rsidR="00C24027" w:rsidRPr="00F33E0E" w:rsidRDefault="00C24027" w:rsidP="00C24027">
      <w:pPr>
        <w:rPr>
          <w:rFonts w:eastAsia="Calibri" w:cs="Times New Roman"/>
        </w:rPr>
      </w:pPr>
    </w:p>
    <w:p w14:paraId="473F7888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8/ZWZA/2025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8FFE6A6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Wiceprezesowi Zarządu Spółki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roku do dnia 15 września 2024 roku</w:t>
      </w:r>
    </w:p>
    <w:p w14:paraId="3C406810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0DE50E0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57B859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6B4802B3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449C7B19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22B417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absolutorium Wiceprezesowi Zarządu </w:t>
      </w:r>
      <w:r w:rsidRPr="00F33E0E">
        <w:rPr>
          <w:rFonts w:eastAsia="Calibri" w:cs="Times New Roman"/>
          <w:b/>
        </w:rPr>
        <w:t xml:space="preserve">Igorowi </w:t>
      </w:r>
      <w:proofErr w:type="spellStart"/>
      <w:r w:rsidRPr="00F33E0E">
        <w:rPr>
          <w:rFonts w:eastAsia="Calibri" w:cs="Times New Roman"/>
          <w:b/>
        </w:rPr>
        <w:t>Matusowi</w:t>
      </w:r>
      <w:proofErr w:type="spellEnd"/>
      <w:r w:rsidRPr="00F33E0E">
        <w:rPr>
          <w:rFonts w:eastAsia="Calibri" w:cs="Times New Roman"/>
        </w:rPr>
        <w:t>, z wykonania przez niego obowiązków w okresie od dnia 1 lutego 2024 roku do dnia 15 września 2024 roku.</w:t>
      </w:r>
    </w:p>
    <w:p w14:paraId="107BC588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755AE92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1711C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6911A0C9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452204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AD14C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40370C9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30A9BF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90E67D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8B2686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F5C9C0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EDA732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7FE15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DF5192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ED2D6B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9850E5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083046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D4DC2F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B3DFAE9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</w:p>
    <w:p w14:paraId="73CFB3D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33B207" w14:textId="77777777" w:rsidR="00C24027" w:rsidRPr="00F33E0E" w:rsidRDefault="00C24027" w:rsidP="00C24027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441658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 xml:space="preserve">nr 06/05/2025/RN z dnia 7 maja 2025 r. zwróciła się do Zwyczajnego Walnego Zgromadzenia Spółki o udzielenie absolutorium Panu Igorowi </w:t>
      </w:r>
      <w:proofErr w:type="spellStart"/>
      <w:r w:rsidRPr="00F33E0E">
        <w:rPr>
          <w:rFonts w:eastAsia="Times New Roman" w:cs="Calibri"/>
          <w:sz w:val="18"/>
          <w:szCs w:val="18"/>
          <w:lang w:eastAsia="pl-PL"/>
        </w:rPr>
        <w:t>Matusowi</w:t>
      </w:r>
      <w:proofErr w:type="spellEnd"/>
      <w:r w:rsidRPr="00F33E0E">
        <w:rPr>
          <w:rFonts w:eastAsia="Times New Roman" w:cs="Calibri"/>
          <w:sz w:val="18"/>
          <w:szCs w:val="18"/>
          <w:lang w:eastAsia="pl-PL"/>
        </w:rPr>
        <w:t>.</w:t>
      </w:r>
    </w:p>
    <w:p w14:paraId="2BE09B4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2B0C15C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67426212" w14:textId="77777777" w:rsidR="00C24027" w:rsidRPr="00F33E0E" w:rsidRDefault="00C24027" w:rsidP="00C24027">
      <w:pPr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78B9477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6F8AFB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7B1FB5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9/ZWZA/2025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377C3D31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członkowi Rady Nadzorczej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r. do dnia 31 stycznia 2025 r.</w:t>
      </w:r>
    </w:p>
    <w:p w14:paraId="344463DB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Segoe UI"/>
          <w:sz w:val="18"/>
          <w:szCs w:val="20"/>
        </w:rPr>
      </w:pPr>
    </w:p>
    <w:p w14:paraId="3EB7A758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269BAC3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29A9B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br/>
        <w:t>Na podstawie art. 395 § 2 pkt 3 Kodeksu spółek handlowych, uchwala się, co następuje:</w:t>
      </w:r>
    </w:p>
    <w:p w14:paraId="0261C4FB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7BCE7452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3A517543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</w:t>
      </w:r>
      <w:r w:rsidRPr="00F33E0E">
        <w:rPr>
          <w:rFonts w:eastAsia="Calibri" w:cs="Times New Roman"/>
          <w:b/>
        </w:rPr>
        <w:t>Wiesławowi Olesiowi</w:t>
      </w:r>
      <w:r w:rsidRPr="00F33E0E">
        <w:rPr>
          <w:rFonts w:eastAsia="Calibri" w:cs="Times New Roman"/>
        </w:rPr>
        <w:t xml:space="preserve"> absolutorium z wykonania przez niego obowiązków jako Przewodniczącemu Rady Nadzorczej w okresie od dnia 1 lutego 2024 roku do dnia </w:t>
      </w:r>
      <w:r w:rsidRPr="00F33E0E">
        <w:rPr>
          <w:rFonts w:eastAsia="Calibri" w:cs="Times New Roman"/>
        </w:rPr>
        <w:br/>
        <w:t>31 stycznia 2025 roku.</w:t>
      </w:r>
    </w:p>
    <w:p w14:paraId="620C657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br/>
        <w:t>§ 2</w:t>
      </w:r>
    </w:p>
    <w:p w14:paraId="109DE6D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14AE9B8E" w14:textId="77777777" w:rsidR="00C24027" w:rsidRPr="00F33E0E" w:rsidRDefault="00C24027" w:rsidP="00C24027">
      <w:pPr>
        <w:rPr>
          <w:rFonts w:eastAsia="Calibri" w:cs="Times New Roman"/>
        </w:rPr>
      </w:pPr>
    </w:p>
    <w:p w14:paraId="09926650" w14:textId="77777777" w:rsidR="00C24027" w:rsidRPr="00F33E0E" w:rsidRDefault="00C24027" w:rsidP="00C24027">
      <w:pPr>
        <w:rPr>
          <w:rFonts w:eastAsia="Calibri" w:cs="Times New Roman"/>
        </w:rPr>
      </w:pPr>
    </w:p>
    <w:p w14:paraId="506BC8BA" w14:textId="77777777" w:rsidR="00C24027" w:rsidRPr="00F33E0E" w:rsidRDefault="00C24027" w:rsidP="00C24027">
      <w:pPr>
        <w:rPr>
          <w:rFonts w:eastAsia="Calibri" w:cs="Times New Roman"/>
        </w:rPr>
      </w:pPr>
    </w:p>
    <w:p w14:paraId="52007437" w14:textId="77777777" w:rsidR="00C24027" w:rsidRPr="00F33E0E" w:rsidRDefault="00C24027" w:rsidP="00C24027">
      <w:pPr>
        <w:rPr>
          <w:rFonts w:eastAsia="Calibri" w:cs="Times New Roman"/>
        </w:rPr>
      </w:pPr>
    </w:p>
    <w:p w14:paraId="76774A5A" w14:textId="77777777" w:rsidR="00C24027" w:rsidRPr="00F33E0E" w:rsidRDefault="00C24027" w:rsidP="00C24027">
      <w:pPr>
        <w:rPr>
          <w:rFonts w:eastAsia="Calibri" w:cs="Times New Roman"/>
        </w:rPr>
      </w:pPr>
    </w:p>
    <w:p w14:paraId="596C5FDF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A6CD8C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283E09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E0D8BA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1E7425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E8FD9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55589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35087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69305D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152E011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6ACE69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37D4AA4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08A54DC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48A55063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909CD4B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4B4BAFEF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31A94F1F" w14:textId="77777777" w:rsidR="00C24027" w:rsidRPr="00F33E0E" w:rsidRDefault="00C24027" w:rsidP="00C24027">
      <w:pPr>
        <w:rPr>
          <w:rFonts w:eastAsia="Calibri" w:cs="Times New Roman"/>
        </w:rPr>
      </w:pPr>
    </w:p>
    <w:p w14:paraId="474D364C" w14:textId="77777777" w:rsidR="00C24027" w:rsidRPr="00F33E0E" w:rsidRDefault="00C24027" w:rsidP="00C24027">
      <w:pPr>
        <w:rPr>
          <w:rFonts w:eastAsia="Calibri" w:cs="Times New Roman"/>
        </w:rPr>
      </w:pPr>
    </w:p>
    <w:p w14:paraId="7828D9DF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10/ZWZA/2025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523B3F2A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45F3118A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18F4A876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7CEF7BB9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A6A65A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EC9FAC1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15A57E1B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08E389EF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1C2F4B2D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członkowi Rady Nadzorczej </w:t>
      </w:r>
      <w:r w:rsidRPr="00F33E0E">
        <w:rPr>
          <w:rFonts w:eastAsia="Calibri" w:cs="Times New Roman"/>
          <w:b/>
        </w:rPr>
        <w:t>Filipowi Gorczycy</w:t>
      </w:r>
      <w:r w:rsidRPr="00F33E0E">
        <w:rPr>
          <w:rFonts w:eastAsia="Calibri" w:cs="Times New Roman"/>
        </w:rPr>
        <w:t xml:space="preserve"> absolutorium z wykonania przez niego obowiązków w okresie od dnia 1 lutego 2024 roku do dnia 31 stycznia 2025 roku.</w:t>
      </w:r>
    </w:p>
    <w:p w14:paraId="5D63BD69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56664A99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48A72D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574229C9" w14:textId="77777777" w:rsidR="00C24027" w:rsidRPr="00F33E0E" w:rsidRDefault="00C24027" w:rsidP="00C24027">
      <w:pPr>
        <w:rPr>
          <w:rFonts w:eastAsia="Calibri" w:cs="Times New Roman"/>
        </w:rPr>
      </w:pPr>
    </w:p>
    <w:p w14:paraId="2049E5F4" w14:textId="77777777" w:rsidR="00C24027" w:rsidRPr="00F33E0E" w:rsidRDefault="00C24027" w:rsidP="00C24027">
      <w:pPr>
        <w:rPr>
          <w:rFonts w:eastAsia="Calibri" w:cs="Times New Roman"/>
        </w:rPr>
      </w:pPr>
    </w:p>
    <w:p w14:paraId="4E0784A0" w14:textId="77777777" w:rsidR="00C24027" w:rsidRPr="00F33E0E" w:rsidRDefault="00C24027" w:rsidP="00C24027">
      <w:pPr>
        <w:rPr>
          <w:rFonts w:eastAsia="Calibri" w:cs="Times New Roman"/>
        </w:rPr>
      </w:pPr>
    </w:p>
    <w:p w14:paraId="1177D6CE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7846CC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40CF29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582393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59836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13382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5DDDF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8188C71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D0AAB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32C66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F29B5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43F03D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84479E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DBC6EC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60F2EE8F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62B6C01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17F4DC0C" w14:textId="77777777" w:rsidR="00C24027" w:rsidRDefault="00C24027" w:rsidP="00C24027">
      <w:pPr>
        <w:spacing w:before="0" w:after="160" w:line="259" w:lineRule="auto"/>
        <w:contextualSpacing w:val="0"/>
        <w:rPr>
          <w:rFonts w:eastAsia="Calibri" w:cs="Times New Roman"/>
          <w:i/>
          <w:szCs w:val="20"/>
        </w:rPr>
      </w:pPr>
      <w:r>
        <w:rPr>
          <w:rFonts w:eastAsia="Calibri" w:cs="Times New Roman"/>
          <w:i/>
          <w:szCs w:val="20"/>
        </w:rPr>
        <w:br w:type="page"/>
      </w:r>
    </w:p>
    <w:p w14:paraId="27AA8516" w14:textId="77777777" w:rsidR="00C24027" w:rsidRPr="00F33E0E" w:rsidRDefault="00C24027" w:rsidP="00C24027">
      <w:pPr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53C076D5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199B9B0E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01981B1E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11/ZWZA/2025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4354F5C3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2D650598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17946FAA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348C7F4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CFAF12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2022768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77AE8A22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7DF633E2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693156E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Zofii Dzik</w:t>
      </w:r>
      <w:r w:rsidRPr="00F33E0E">
        <w:rPr>
          <w:rFonts w:eastAsia="Calibri" w:cs="Times New Roman"/>
        </w:rPr>
        <w:t xml:space="preserve"> absolutorium </w:t>
      </w:r>
      <w:r w:rsidRPr="00F33E0E">
        <w:rPr>
          <w:rFonts w:eastAsia="Calibri" w:cs="Times New Roman"/>
        </w:rPr>
        <w:br/>
        <w:t>z wykonania przez nią obowiązków w okresie od dnia 1 lutego 2024 roku do dnia 31 stycznia 2025 roku.</w:t>
      </w:r>
    </w:p>
    <w:p w14:paraId="24E04BEA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4BCD21FB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179D691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0CD52EBD" w14:textId="77777777" w:rsidR="00C24027" w:rsidRPr="00F33E0E" w:rsidRDefault="00C24027" w:rsidP="00C24027">
      <w:pPr>
        <w:rPr>
          <w:rFonts w:eastAsia="Calibri" w:cs="Times New Roman"/>
        </w:rPr>
      </w:pPr>
    </w:p>
    <w:p w14:paraId="696EAF8C" w14:textId="77777777" w:rsidR="00C24027" w:rsidRPr="00F33E0E" w:rsidRDefault="00C24027" w:rsidP="00C24027">
      <w:pPr>
        <w:rPr>
          <w:rFonts w:eastAsia="Calibri" w:cs="Times New Roman"/>
        </w:rPr>
      </w:pPr>
    </w:p>
    <w:p w14:paraId="5651721D" w14:textId="77777777" w:rsidR="00C24027" w:rsidRPr="00F33E0E" w:rsidRDefault="00C24027" w:rsidP="00C24027">
      <w:pPr>
        <w:rPr>
          <w:rFonts w:eastAsia="Calibri" w:cs="Times New Roman"/>
        </w:rPr>
      </w:pPr>
    </w:p>
    <w:p w14:paraId="0D939DBA" w14:textId="77777777" w:rsidR="00C24027" w:rsidRPr="00F33E0E" w:rsidRDefault="00C24027" w:rsidP="00C24027">
      <w:pPr>
        <w:rPr>
          <w:rFonts w:eastAsia="Calibri" w:cs="Times New Roman"/>
        </w:rPr>
      </w:pPr>
    </w:p>
    <w:p w14:paraId="73169E37" w14:textId="77777777" w:rsidR="00C24027" w:rsidRPr="00F33E0E" w:rsidRDefault="00C24027" w:rsidP="00C24027">
      <w:pPr>
        <w:rPr>
          <w:rFonts w:eastAsia="Calibri" w:cs="Times New Roman"/>
        </w:rPr>
      </w:pPr>
    </w:p>
    <w:p w14:paraId="45C0A64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B7ED3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D139D9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91581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ED209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08A14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1F881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4B3D043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497D4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B56B91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08AEE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2BC40B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30C9CD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25E9721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07CBC178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EC9C088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0CEBF421" w14:textId="77777777" w:rsidR="00C24027" w:rsidRPr="00F33E0E" w:rsidRDefault="00C24027" w:rsidP="00C24027">
      <w:pPr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53015DD8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767A08B9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42AD9891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12/ZWZA/2025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18C2DA28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0637DE17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284FDC9E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1ACF5F1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07F7F9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64FCC2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4E58DD3F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422CA03D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50C22A5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Piotrowi Kamińskiemu</w:t>
      </w:r>
      <w:r w:rsidRPr="00F33E0E">
        <w:rPr>
          <w:rFonts w:eastAsia="Calibri" w:cs="Times New Roman"/>
        </w:rPr>
        <w:t xml:space="preserve"> absolutorium z wykonania przez niego obowiązków w okresie od dnia 1 lutego 2024 roku do dnia 31 stycznia 2025 roku.</w:t>
      </w:r>
    </w:p>
    <w:p w14:paraId="7D99EFA6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158BC019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553E4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3A41D572" w14:textId="77777777" w:rsidR="00C24027" w:rsidRPr="00F33E0E" w:rsidRDefault="00C24027" w:rsidP="00C24027">
      <w:pPr>
        <w:rPr>
          <w:rFonts w:eastAsia="Calibri" w:cs="Times New Roman"/>
        </w:rPr>
      </w:pPr>
    </w:p>
    <w:p w14:paraId="0AA65919" w14:textId="77777777" w:rsidR="00C24027" w:rsidRPr="00F33E0E" w:rsidRDefault="00C24027" w:rsidP="00C24027">
      <w:pPr>
        <w:rPr>
          <w:rFonts w:eastAsia="Calibri" w:cs="Times New Roman"/>
        </w:rPr>
      </w:pPr>
    </w:p>
    <w:p w14:paraId="2AB4D007" w14:textId="77777777" w:rsidR="00C24027" w:rsidRPr="00F33E0E" w:rsidRDefault="00C24027" w:rsidP="00C24027">
      <w:pPr>
        <w:rPr>
          <w:rFonts w:eastAsia="Calibri" w:cs="Times New Roman"/>
        </w:rPr>
      </w:pPr>
    </w:p>
    <w:p w14:paraId="759D5C01" w14:textId="77777777" w:rsidR="00C24027" w:rsidRPr="00F33E0E" w:rsidRDefault="00C24027" w:rsidP="00C24027">
      <w:pPr>
        <w:rPr>
          <w:rFonts w:eastAsia="Calibri" w:cs="Times New Roman"/>
        </w:rPr>
      </w:pPr>
    </w:p>
    <w:p w14:paraId="30DF8CCC" w14:textId="77777777" w:rsidR="00C24027" w:rsidRPr="00F33E0E" w:rsidRDefault="00C24027" w:rsidP="00C24027">
      <w:pPr>
        <w:rPr>
          <w:rFonts w:eastAsia="Calibri" w:cs="Times New Roman"/>
        </w:rPr>
      </w:pPr>
    </w:p>
    <w:p w14:paraId="0B29407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89A93E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D28149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5AB271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06B03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A1E253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746F8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E79C0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759C0C3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44DB3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19AE02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959507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E83001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52A838D1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1A98936D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A5C8CD8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7B9428E9" w14:textId="77777777" w:rsidR="00C24027" w:rsidRPr="00F33E0E" w:rsidRDefault="00C24027" w:rsidP="00C24027">
      <w:pPr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7DF268CE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57AB91E8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6C0960D9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13/ZWZA/2025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3ED5506E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187B5F82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500BC602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6EB8150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0B0F9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E613B1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2323CBA7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2F487C71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0ADACC6D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Marcinowi Stańko</w:t>
      </w:r>
      <w:r w:rsidRPr="00F33E0E">
        <w:rPr>
          <w:rFonts w:eastAsia="Calibri" w:cs="Times New Roman"/>
        </w:rPr>
        <w:t xml:space="preserve"> absolutorium z wykonania przez niego obowiązków w okresie od dnia 1 lutego 2024 roku do dnia 31 stycznia 2025 roku.</w:t>
      </w:r>
    </w:p>
    <w:p w14:paraId="06E12F1E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07D94A40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36021D24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0A24C825" w14:textId="77777777" w:rsidR="00C24027" w:rsidRPr="00F33E0E" w:rsidRDefault="00C24027" w:rsidP="00C24027">
      <w:pPr>
        <w:rPr>
          <w:rFonts w:eastAsia="Calibri" w:cs="Times New Roman"/>
        </w:rPr>
      </w:pPr>
    </w:p>
    <w:p w14:paraId="401EF3A8" w14:textId="77777777" w:rsidR="00C24027" w:rsidRPr="00F33E0E" w:rsidRDefault="00C24027" w:rsidP="00C24027">
      <w:pPr>
        <w:rPr>
          <w:rFonts w:eastAsia="Calibri" w:cs="Times New Roman"/>
        </w:rPr>
      </w:pPr>
    </w:p>
    <w:p w14:paraId="7E76410E" w14:textId="77777777" w:rsidR="00C24027" w:rsidRPr="00F33E0E" w:rsidRDefault="00C24027" w:rsidP="00C24027">
      <w:pPr>
        <w:rPr>
          <w:rFonts w:eastAsia="Calibri" w:cs="Times New Roman"/>
        </w:rPr>
      </w:pPr>
    </w:p>
    <w:p w14:paraId="19AAABCD" w14:textId="77777777" w:rsidR="00C24027" w:rsidRPr="00F33E0E" w:rsidRDefault="00C24027" w:rsidP="00C24027">
      <w:pPr>
        <w:rPr>
          <w:rFonts w:eastAsia="Calibri" w:cs="Times New Roman"/>
        </w:rPr>
      </w:pPr>
    </w:p>
    <w:p w14:paraId="438D98BC" w14:textId="77777777" w:rsidR="00C24027" w:rsidRPr="00F33E0E" w:rsidRDefault="00C24027" w:rsidP="00C24027">
      <w:pPr>
        <w:rPr>
          <w:rFonts w:eastAsia="Calibri" w:cs="Times New Roman"/>
        </w:rPr>
      </w:pPr>
    </w:p>
    <w:p w14:paraId="2A29462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75288D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A16FA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454FF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71A22C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0B4266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31DA3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58C5A0D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4676CC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C5EAA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C733D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1CF45C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3D72FD0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4151EF7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7F5D7FB3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0F8E871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27FA1EF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41833430" w14:textId="77777777" w:rsidR="00C24027" w:rsidRPr="00F33E0E" w:rsidRDefault="00C24027" w:rsidP="00C24027">
      <w:pPr>
        <w:rPr>
          <w:rFonts w:eastAsia="Calibri" w:cs="Times New Roman"/>
        </w:rPr>
      </w:pPr>
    </w:p>
    <w:p w14:paraId="6175E755" w14:textId="77777777" w:rsidR="00C24027" w:rsidRPr="00F33E0E" w:rsidRDefault="00C24027" w:rsidP="00C24027">
      <w:pPr>
        <w:rPr>
          <w:rFonts w:eastAsia="Calibri" w:cs="Times New Roman"/>
        </w:rPr>
      </w:pPr>
    </w:p>
    <w:p w14:paraId="0338962D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14/ZWZA/2025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2CE5FE36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0E562A80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października 2024 r.</w:t>
      </w:r>
    </w:p>
    <w:p w14:paraId="1AA9228E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659F61F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E7D823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FFA4BA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603447C9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50B2E43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79EA68B9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Mariuszowi </w:t>
      </w:r>
      <w:proofErr w:type="spellStart"/>
      <w:r w:rsidRPr="00F33E0E">
        <w:rPr>
          <w:rFonts w:eastAsia="Calibri" w:cs="Times New Roman"/>
          <w:b/>
        </w:rPr>
        <w:t>Gnychowi</w:t>
      </w:r>
      <w:proofErr w:type="spellEnd"/>
      <w:r w:rsidRPr="00F33E0E">
        <w:rPr>
          <w:rFonts w:eastAsia="Calibri" w:cs="Times New Roman"/>
        </w:rPr>
        <w:t xml:space="preserve">, absolutorium z wykonania przez niego obowiązków w okresie od dnia 1 lutego 2024 roku do dnia </w:t>
      </w:r>
      <w:r w:rsidRPr="00F33E0E">
        <w:rPr>
          <w:rFonts w:eastAsia="Calibri" w:cs="Times New Roman"/>
        </w:rPr>
        <w:br/>
        <w:t>31 października 2024 roku.</w:t>
      </w:r>
    </w:p>
    <w:p w14:paraId="30C07160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61CA4691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802089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71102926" w14:textId="77777777" w:rsidR="00C24027" w:rsidRPr="00F33E0E" w:rsidRDefault="00C24027" w:rsidP="00C24027">
      <w:pPr>
        <w:rPr>
          <w:rFonts w:eastAsia="Calibri" w:cs="Times New Roman"/>
        </w:rPr>
      </w:pPr>
    </w:p>
    <w:p w14:paraId="14077BA9" w14:textId="77777777" w:rsidR="00C24027" w:rsidRPr="00F33E0E" w:rsidRDefault="00C24027" w:rsidP="00C24027">
      <w:pPr>
        <w:rPr>
          <w:rFonts w:eastAsia="Calibri" w:cs="Times New Roman"/>
        </w:rPr>
      </w:pPr>
    </w:p>
    <w:p w14:paraId="7E1FC8C0" w14:textId="77777777" w:rsidR="00C24027" w:rsidRPr="00F33E0E" w:rsidRDefault="00C24027" w:rsidP="00C24027">
      <w:pPr>
        <w:rPr>
          <w:rFonts w:eastAsia="Calibri" w:cs="Times New Roman"/>
        </w:rPr>
      </w:pPr>
    </w:p>
    <w:p w14:paraId="24655D18" w14:textId="77777777" w:rsidR="00C24027" w:rsidRPr="00F33E0E" w:rsidRDefault="00C24027" w:rsidP="00C24027">
      <w:pPr>
        <w:rPr>
          <w:rFonts w:eastAsia="Calibri" w:cs="Times New Roman"/>
        </w:rPr>
      </w:pPr>
    </w:p>
    <w:p w14:paraId="5FB1388F" w14:textId="77777777" w:rsidR="00C24027" w:rsidRPr="00F33E0E" w:rsidRDefault="00C24027" w:rsidP="00C24027">
      <w:pPr>
        <w:rPr>
          <w:rFonts w:eastAsia="Calibri" w:cs="Times New Roman"/>
        </w:rPr>
      </w:pPr>
    </w:p>
    <w:p w14:paraId="2CD3B3C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A5578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1B954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73AD0B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664A83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E95E2E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2E961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4149A5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B335D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625D02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3AF277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18A862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A4A6D2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044A2DDD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członków Rady Nadzorczej z wykonania przez nich obowiązków pełnionych w roku obrotowym 2024.</w:t>
      </w:r>
    </w:p>
    <w:p w14:paraId="2CCE2FB5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D0903F9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5DEA63C3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12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jawne</w:t>
      </w:r>
    </w:p>
    <w:p w14:paraId="040216DF" w14:textId="77777777" w:rsidR="00C24027" w:rsidRPr="00F33E0E" w:rsidRDefault="00C24027" w:rsidP="00C24027">
      <w:pPr>
        <w:rPr>
          <w:rFonts w:eastAsia="Calibri" w:cs="Times New Roman"/>
        </w:rPr>
      </w:pPr>
    </w:p>
    <w:p w14:paraId="5F34131F" w14:textId="77777777" w:rsidR="00C24027" w:rsidRPr="00F33E0E" w:rsidRDefault="00C24027" w:rsidP="00C24027">
      <w:pPr>
        <w:rPr>
          <w:rFonts w:eastAsia="Calibri" w:cs="Times New Roman"/>
        </w:rPr>
      </w:pPr>
    </w:p>
    <w:p w14:paraId="6BCE693F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15/ZWZA/2025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8A87FAF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zaopiniowania Sprawozdania o wynagrodzeniach członków Zarządu i Rady Nadzorczej </w:t>
      </w:r>
      <w:r w:rsidRPr="00F33E0E">
        <w:rPr>
          <w:rFonts w:eastAsia="Calibri" w:cs="Times New Roman"/>
          <w:i/>
        </w:rPr>
        <w:br/>
        <w:t>Spółki za okres od 01.02.2024 r. do 31.01.2025 r.</w:t>
      </w:r>
    </w:p>
    <w:p w14:paraId="233748B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AECB2A0" w14:textId="77777777" w:rsidR="00C24027" w:rsidRPr="00F33E0E" w:rsidRDefault="00C24027" w:rsidP="00C24027">
      <w:pPr>
        <w:shd w:val="clear" w:color="auto" w:fill="FFFFFF"/>
        <w:spacing w:before="0"/>
        <w:jc w:val="both"/>
        <w:rPr>
          <w:rFonts w:eastAsia="Calibri" w:cs="Segoe UI"/>
          <w:szCs w:val="20"/>
        </w:rPr>
      </w:pPr>
      <w:r w:rsidRPr="00F33E0E">
        <w:rPr>
          <w:rFonts w:eastAsia="Calibri" w:cs="Segoe UI"/>
          <w:szCs w:val="20"/>
        </w:rPr>
        <w:t>Na podstawie art. 90g ust. 6 Ustawy o ofercie publicznej i warunkach wprowadzania instrumentów finansowych do zorganizowanego systemu obrotu oraz o spółkach publicznych (</w:t>
      </w:r>
      <w:hyperlink r:id="rId11" w:anchor="/act/17220869/3528962" w:history="1">
        <w:r w:rsidRPr="00F33E0E">
          <w:rPr>
            <w:rFonts w:eastAsia="Calibri" w:cs="Segoe UI"/>
            <w:szCs w:val="20"/>
          </w:rPr>
          <w:t xml:space="preserve">Dz.U.2024.620 </w:t>
        </w:r>
        <w:proofErr w:type="spellStart"/>
        <w:r w:rsidRPr="00F33E0E">
          <w:rPr>
            <w:rFonts w:eastAsia="Calibri" w:cs="Segoe UI"/>
            <w:szCs w:val="20"/>
          </w:rPr>
          <w:t>t.j</w:t>
        </w:r>
        <w:proofErr w:type="spellEnd"/>
        <w:r w:rsidRPr="00F33E0E">
          <w:rPr>
            <w:rFonts w:eastAsia="Calibri" w:cs="Segoe UI"/>
            <w:szCs w:val="20"/>
          </w:rPr>
          <w:t>.</w:t>
        </w:r>
      </w:hyperlink>
      <w:r w:rsidRPr="00F33E0E">
        <w:rPr>
          <w:rFonts w:eastAsia="Calibri" w:cs="Segoe UI"/>
          <w:szCs w:val="20"/>
        </w:rPr>
        <w:t>), uchwala się, co następuje:</w:t>
      </w:r>
    </w:p>
    <w:p w14:paraId="058D756D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</w:p>
    <w:p w14:paraId="1EDE8D26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center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>§ 1</w:t>
      </w:r>
    </w:p>
    <w:p w14:paraId="5AD9A745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b/>
          <w:color w:val="000000"/>
          <w:szCs w:val="20"/>
        </w:rPr>
      </w:pPr>
    </w:p>
    <w:p w14:paraId="6AF2F24F" w14:textId="77777777" w:rsidR="00C24027" w:rsidRPr="00F33E0E" w:rsidRDefault="00C24027" w:rsidP="00C24027">
      <w:pPr>
        <w:numPr>
          <w:ilvl w:val="0"/>
          <w:numId w:val="4"/>
        </w:num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 xml:space="preserve">Zwyczajne Walne Zgromadzenie pozytywnie opiniuje Sprawozdanie o wynagrodzeniach członków Zarządu i Rady Nadzorczej Spółki za okres od 01.02.2024 r. do 31.01.2025 r., przyjęte przez Radę Nadzorczą uchwałą nr 04/04/2025/RN z dnia 29 kwietnia 2025 r. </w:t>
      </w:r>
    </w:p>
    <w:p w14:paraId="05469E4A" w14:textId="77777777" w:rsidR="00C24027" w:rsidRPr="00F33E0E" w:rsidRDefault="00C24027" w:rsidP="00C24027">
      <w:pPr>
        <w:numPr>
          <w:ilvl w:val="0"/>
          <w:numId w:val="4"/>
        </w:num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 xml:space="preserve">Sprawozdanie o wynagrodzeniach członków Zarządu i Rady Nadzorczej Spółki za okres </w:t>
      </w:r>
      <w:r w:rsidRPr="00F33E0E">
        <w:rPr>
          <w:rFonts w:eastAsia="Calibri" w:cs="Segoe UI"/>
          <w:color w:val="000000"/>
          <w:szCs w:val="20"/>
        </w:rPr>
        <w:br/>
        <w:t>od 01.02.2024 r. do 31.01.2025 r. stanowi załącznik do niniejszej uchwały.</w:t>
      </w:r>
    </w:p>
    <w:p w14:paraId="01332B6B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b/>
          <w:color w:val="000000"/>
          <w:szCs w:val="20"/>
        </w:rPr>
      </w:pPr>
    </w:p>
    <w:p w14:paraId="231553A2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b/>
          <w:color w:val="000000"/>
          <w:szCs w:val="20"/>
        </w:rPr>
      </w:pPr>
    </w:p>
    <w:p w14:paraId="04362454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center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>§ 2</w:t>
      </w:r>
    </w:p>
    <w:p w14:paraId="2C1C6B84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>Uchwała wchodzi w życie z dniem podjęcia.</w:t>
      </w:r>
    </w:p>
    <w:p w14:paraId="5955839A" w14:textId="77777777" w:rsidR="00C24027" w:rsidRPr="00F33E0E" w:rsidRDefault="00C24027" w:rsidP="00C24027">
      <w:pPr>
        <w:spacing w:line="360" w:lineRule="auto"/>
        <w:jc w:val="both"/>
        <w:rPr>
          <w:rFonts w:eastAsia="Calibri" w:cs="Segoe UI"/>
          <w:b/>
          <w:szCs w:val="20"/>
        </w:rPr>
      </w:pPr>
      <w:r w:rsidRPr="00F33E0E">
        <w:rPr>
          <w:rFonts w:eastAsia="Calibri" w:cs="Segoe UI"/>
          <w:b/>
          <w:szCs w:val="20"/>
        </w:rPr>
        <w:tab/>
      </w:r>
      <w:r w:rsidRPr="00F33E0E">
        <w:rPr>
          <w:rFonts w:eastAsia="Calibri" w:cs="Segoe UI"/>
          <w:b/>
          <w:szCs w:val="20"/>
        </w:rPr>
        <w:tab/>
      </w:r>
      <w:r w:rsidRPr="00F33E0E">
        <w:rPr>
          <w:rFonts w:eastAsia="Calibri" w:cs="Segoe UI"/>
          <w:b/>
          <w:szCs w:val="20"/>
        </w:rPr>
        <w:tab/>
      </w:r>
    </w:p>
    <w:p w14:paraId="40A6889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FD20E1F" w14:textId="77777777" w:rsidR="00C24027" w:rsidRPr="00F33E0E" w:rsidRDefault="00C24027" w:rsidP="00C24027">
      <w:pPr>
        <w:jc w:val="both"/>
        <w:rPr>
          <w:rFonts w:eastAsia="Calibri" w:cs="Times New Roman"/>
          <w:i/>
          <w:szCs w:val="20"/>
        </w:rPr>
      </w:pPr>
    </w:p>
    <w:p w14:paraId="4874A73C" w14:textId="77777777" w:rsidR="00C24027" w:rsidRPr="00F33E0E" w:rsidRDefault="00C24027" w:rsidP="00C24027">
      <w:pPr>
        <w:jc w:val="both"/>
        <w:rPr>
          <w:rFonts w:eastAsia="Calibri" w:cs="Times New Roman"/>
          <w:i/>
          <w:szCs w:val="20"/>
        </w:rPr>
      </w:pPr>
    </w:p>
    <w:p w14:paraId="3E4078D2" w14:textId="77777777" w:rsidR="00C24027" w:rsidRPr="00F33E0E" w:rsidRDefault="00C24027" w:rsidP="00C24027">
      <w:pPr>
        <w:jc w:val="both"/>
        <w:rPr>
          <w:rFonts w:eastAsia="Calibri" w:cs="Times New Roman"/>
          <w:i/>
          <w:szCs w:val="20"/>
        </w:rPr>
      </w:pPr>
    </w:p>
    <w:p w14:paraId="4A67E9D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F82462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CB163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120556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7A5D2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154E60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0894B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3E52D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FD4045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97976C" w14:textId="77777777" w:rsidR="00C24027" w:rsidRPr="00F33E0E" w:rsidRDefault="00C24027" w:rsidP="00C24027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4698C38E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</w:t>
      </w:r>
      <w:r w:rsidRPr="00F33E0E">
        <w:rPr>
          <w:rFonts w:eastAsia="Calibri" w:cs="Segoe UI"/>
          <w:bCs/>
          <w:color w:val="333333"/>
          <w:shd w:val="clear" w:color="auto" w:fill="FFFFFF"/>
        </w:rPr>
        <w:t>2</w:t>
      </w:r>
      <w:r w:rsidRPr="00F33E0E">
        <w:rPr>
          <w:rFonts w:eastAsia="Calibri" w:cs="Segoe UI"/>
          <w:bCs/>
          <w:color w:val="333333"/>
          <w:sz w:val="19"/>
          <w:szCs w:val="19"/>
          <w:shd w:val="clear" w:color="auto" w:fill="FFFFFF"/>
          <w:vertAlign w:val="superscript"/>
        </w:rPr>
        <w:t>1</w:t>
      </w:r>
      <w:r w:rsidRPr="00F33E0E">
        <w:rPr>
          <w:rFonts w:eastAsia="Times New Roman" w:cs="Calibri"/>
          <w:sz w:val="18"/>
          <w:szCs w:val="18"/>
          <w:lang w:eastAsia="pl-PL"/>
        </w:rPr>
        <w:t xml:space="preserve"> Kodeksu spółek handlowych przedmiotem obrad Zwyczajnego Walnego Zgromadzenia powinno być powzięcie uchwały, o której mowa w </w:t>
      </w:r>
      <w:hyperlink r:id="rId12" w:anchor="/document/17220869?unitId=art(90(g))ust(6)&amp;cm=DOCUMENT" w:tgtFrame="_blank" w:history="1">
        <w:r w:rsidRPr="00F33E0E">
          <w:rPr>
            <w:rFonts w:eastAsia="Times New Roman" w:cs="Calibri"/>
            <w:color w:val="0563C1" w:themeColor="hyperlink"/>
            <w:sz w:val="18"/>
            <w:szCs w:val="18"/>
            <w:u w:val="single"/>
            <w:lang w:eastAsia="pl-PL"/>
          </w:rPr>
          <w:t>art. 90g ust. 6</w:t>
        </w:r>
      </w:hyperlink>
      <w:r w:rsidRPr="00F33E0E">
        <w:rPr>
          <w:rFonts w:eastAsia="Times New Roman" w:cs="Calibri"/>
          <w:sz w:val="18"/>
          <w:szCs w:val="18"/>
          <w:lang w:eastAsia="pl-PL"/>
        </w:rPr>
        <w:t xml:space="preserve"> ustawy z dnia 29 lipca 2005 r. o ofercie publicznej i warunkach wprowadzania instrumentów finansowych do zorganizowanego systemu obrotu oraz o spółkach publicznych (</w:t>
      </w:r>
      <w:hyperlink r:id="rId13" w:anchor="/act/17220869/3528962" w:history="1">
        <w:r w:rsidRPr="00F33E0E">
          <w:rPr>
            <w:rFonts w:eastAsia="Times New Roman" w:cs="Calibri"/>
            <w:sz w:val="18"/>
            <w:szCs w:val="18"/>
            <w:lang w:eastAsia="pl-PL"/>
          </w:rPr>
          <w:t xml:space="preserve">Dz.U.2024.620 </w:t>
        </w:r>
        <w:proofErr w:type="spellStart"/>
        <w:r w:rsidRPr="00F33E0E">
          <w:rPr>
            <w:rFonts w:eastAsia="Times New Roman" w:cs="Calibri"/>
            <w:sz w:val="18"/>
            <w:szCs w:val="18"/>
            <w:lang w:eastAsia="pl-PL"/>
          </w:rPr>
          <w:t>t.j</w:t>
        </w:r>
        <w:proofErr w:type="spellEnd"/>
        <w:r w:rsidRPr="00F33E0E">
          <w:rPr>
            <w:rFonts w:eastAsia="Times New Roman" w:cs="Calibri"/>
            <w:sz w:val="18"/>
            <w:szCs w:val="18"/>
            <w:lang w:eastAsia="pl-PL"/>
          </w:rPr>
          <w:t>.</w:t>
        </w:r>
      </w:hyperlink>
      <w:r w:rsidRPr="00F33E0E">
        <w:rPr>
          <w:rFonts w:eastAsia="Times New Roman" w:cs="Calibri"/>
          <w:sz w:val="18"/>
          <w:szCs w:val="18"/>
          <w:lang w:eastAsia="pl-PL"/>
        </w:rPr>
        <w:t>). W związku z powyższym, niezbędne jest przedstawienie projektu niniejszej uchwały pod obrady Zwyczajnego Walnego Zgromadzenia. Uchwała opiniująca sprawozdanie o wynagrodzeniach ma charakter doradczy.</w:t>
      </w:r>
    </w:p>
    <w:p w14:paraId="6D92F6B3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3A0F223F" w14:textId="77777777" w:rsidR="00C24027" w:rsidRPr="00F33E0E" w:rsidRDefault="00C24027" w:rsidP="00C24027">
      <w:pPr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13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b/>
          <w:i/>
          <w:szCs w:val="20"/>
          <w:u w:val="single"/>
        </w:rPr>
        <w:t>Głosowanie jawne</w:t>
      </w:r>
    </w:p>
    <w:p w14:paraId="71A1900B" w14:textId="77777777" w:rsidR="00C24027" w:rsidRPr="00F33E0E" w:rsidRDefault="00C24027" w:rsidP="00C24027">
      <w:pPr>
        <w:jc w:val="both"/>
        <w:rPr>
          <w:b/>
          <w:i/>
          <w:szCs w:val="20"/>
          <w:u w:val="single"/>
        </w:rPr>
      </w:pPr>
    </w:p>
    <w:p w14:paraId="5E1FE8EF" w14:textId="77777777" w:rsidR="00C24027" w:rsidRPr="00F33E0E" w:rsidRDefault="00C24027" w:rsidP="00C24027">
      <w:pPr>
        <w:rPr>
          <w:szCs w:val="20"/>
        </w:rPr>
      </w:pPr>
    </w:p>
    <w:p w14:paraId="09380B3E" w14:textId="77777777" w:rsidR="00C24027" w:rsidRPr="00F33E0E" w:rsidRDefault="00C24027" w:rsidP="00C24027">
      <w:pPr>
        <w:jc w:val="center"/>
        <w:rPr>
          <w:b/>
          <w:szCs w:val="20"/>
        </w:rPr>
      </w:pPr>
      <w:r w:rsidRPr="00F33E0E">
        <w:rPr>
          <w:b/>
          <w:szCs w:val="20"/>
        </w:rPr>
        <w:t>UCHWAŁA NR 16/ZWZA/2025</w:t>
      </w:r>
    </w:p>
    <w:p w14:paraId="46140B03" w14:textId="77777777" w:rsidR="00C24027" w:rsidRPr="00F33E0E" w:rsidRDefault="00C24027" w:rsidP="00C24027">
      <w:pPr>
        <w:jc w:val="center"/>
        <w:rPr>
          <w:b/>
          <w:szCs w:val="20"/>
        </w:rPr>
      </w:pPr>
      <w:r w:rsidRPr="00F33E0E">
        <w:rPr>
          <w:b/>
          <w:caps/>
          <w:szCs w:val="20"/>
        </w:rPr>
        <w:t>Zwyczajnego Walnego Zgromadzenia</w:t>
      </w:r>
      <w:r w:rsidRPr="00F33E0E">
        <w:rPr>
          <w:b/>
          <w:caps/>
          <w:szCs w:val="20"/>
        </w:rPr>
        <w:br/>
        <w:t>CCC spółka akcyjna z siedzibą w POLKOWICACH</w:t>
      </w:r>
    </w:p>
    <w:p w14:paraId="09F7427E" w14:textId="77777777" w:rsidR="00C24027" w:rsidRPr="00F33E0E" w:rsidRDefault="00C24027" w:rsidP="00C24027">
      <w:pPr>
        <w:jc w:val="center"/>
        <w:rPr>
          <w:b/>
          <w:szCs w:val="20"/>
        </w:rPr>
      </w:pPr>
      <w:r w:rsidRPr="00F33E0E">
        <w:rPr>
          <w:b/>
          <w:szCs w:val="20"/>
        </w:rPr>
        <w:t>z dnia 4 czerwca 2025 r.</w:t>
      </w:r>
    </w:p>
    <w:p w14:paraId="6DBE8B6D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41F7C285" w14:textId="77777777" w:rsidR="00C24027" w:rsidRPr="00F33E0E" w:rsidRDefault="00C24027" w:rsidP="00C24027">
      <w:pPr>
        <w:ind w:hanging="1080"/>
        <w:jc w:val="center"/>
        <w:rPr>
          <w:i/>
          <w:szCs w:val="20"/>
        </w:rPr>
      </w:pPr>
      <w:r w:rsidRPr="00F33E0E">
        <w:rPr>
          <w:i/>
          <w:szCs w:val="20"/>
        </w:rPr>
        <w:t xml:space="preserve">               w sprawie przyjęcia zaktualizowanej Polityki Wynagrodzeń członków Zarządu </w:t>
      </w:r>
      <w:r w:rsidRPr="00F33E0E">
        <w:rPr>
          <w:i/>
          <w:szCs w:val="20"/>
        </w:rPr>
        <w:br/>
        <w:t>i członków Rady Nadzorczej CCC S.A.</w:t>
      </w:r>
    </w:p>
    <w:p w14:paraId="58EE2DC6" w14:textId="77777777" w:rsidR="00C24027" w:rsidRPr="00F33E0E" w:rsidRDefault="00C24027" w:rsidP="00C24027">
      <w:pPr>
        <w:jc w:val="both"/>
        <w:rPr>
          <w:szCs w:val="20"/>
        </w:rPr>
      </w:pPr>
    </w:p>
    <w:p w14:paraId="445EED61" w14:textId="77777777" w:rsidR="00C24027" w:rsidRPr="00F33E0E" w:rsidRDefault="00C24027" w:rsidP="00C24027">
      <w:pPr>
        <w:jc w:val="both"/>
        <w:rPr>
          <w:rFonts w:cs="Calibri"/>
          <w:szCs w:val="20"/>
        </w:rPr>
      </w:pPr>
    </w:p>
    <w:p w14:paraId="08C58406" w14:textId="77777777" w:rsidR="00C24027" w:rsidRPr="00F33E0E" w:rsidRDefault="00C24027" w:rsidP="00C24027">
      <w:pPr>
        <w:jc w:val="both"/>
        <w:rPr>
          <w:rFonts w:cs="Calibri"/>
        </w:rPr>
      </w:pPr>
      <w:r w:rsidRPr="00F33E0E">
        <w:rPr>
          <w:rFonts w:cs="Calibri"/>
        </w:rPr>
        <w:t>Działając w oparciu o treść art. 90c-90f ustawy z dnia 29 lipca 2005 r. o ofercie publicznej i warunkach wprowadzania instrument</w:t>
      </w:r>
      <w:proofErr w:type="spellStart"/>
      <w:r w:rsidRPr="00F33E0E">
        <w:rPr>
          <w:rFonts w:cs="Calibri"/>
          <w:lang w:val="es-ES_tradnl"/>
        </w:rPr>
        <w:t>ó</w:t>
      </w:r>
      <w:proofErr w:type="spellEnd"/>
      <w:r w:rsidRPr="00F33E0E">
        <w:rPr>
          <w:rFonts w:cs="Calibri"/>
        </w:rPr>
        <w:t xml:space="preserve">w finansowych do zorganizowanego systemu obrotu oraz o spółkach publicznych (Dz. U. z 2019 r. poz. 623 z </w:t>
      </w:r>
      <w:proofErr w:type="spellStart"/>
      <w:r w:rsidRPr="00F33E0E">
        <w:rPr>
          <w:rFonts w:cs="Calibri"/>
        </w:rPr>
        <w:t>późn</w:t>
      </w:r>
      <w:proofErr w:type="spellEnd"/>
      <w:r w:rsidRPr="00F33E0E">
        <w:rPr>
          <w:rFonts w:cs="Calibri"/>
        </w:rPr>
        <w:t>. zm. - dalej: „</w:t>
      </w:r>
      <w:r w:rsidRPr="00F33E0E">
        <w:rPr>
          <w:rFonts w:cs="Calibri"/>
          <w:b/>
          <w:bCs/>
        </w:rPr>
        <w:t>Ustawa o ofercie publicznej</w:t>
      </w:r>
      <w:r w:rsidRPr="00F33E0E">
        <w:rPr>
          <w:rFonts w:cs="Calibri"/>
        </w:rPr>
        <w:t xml:space="preserve">”) uchwala się, co następuje: </w:t>
      </w:r>
    </w:p>
    <w:p w14:paraId="1C668F3B" w14:textId="77777777" w:rsidR="00C24027" w:rsidRPr="00F33E0E" w:rsidRDefault="00C24027" w:rsidP="00C24027">
      <w:pPr>
        <w:ind w:firstLine="708"/>
        <w:jc w:val="both"/>
        <w:rPr>
          <w:rFonts w:cs="Calibri"/>
        </w:rPr>
      </w:pPr>
    </w:p>
    <w:p w14:paraId="259194FD" w14:textId="77777777" w:rsidR="00C24027" w:rsidRPr="00F33E0E" w:rsidRDefault="00C24027" w:rsidP="00C24027">
      <w:pPr>
        <w:jc w:val="center"/>
        <w:rPr>
          <w:rFonts w:cs="Segoe UI"/>
          <w:szCs w:val="20"/>
        </w:rPr>
      </w:pPr>
      <w:r w:rsidRPr="00F33E0E">
        <w:rPr>
          <w:rFonts w:cs="Segoe UI"/>
          <w:szCs w:val="20"/>
        </w:rPr>
        <w:t>§ 1</w:t>
      </w:r>
    </w:p>
    <w:p w14:paraId="5D0D7D7C" w14:textId="77777777" w:rsidR="00C24027" w:rsidRPr="00F33E0E" w:rsidRDefault="00C24027" w:rsidP="00C24027">
      <w:pPr>
        <w:jc w:val="both"/>
        <w:rPr>
          <w:rFonts w:cs="Segoe UI"/>
          <w:szCs w:val="20"/>
        </w:rPr>
      </w:pPr>
      <w:r w:rsidRPr="00F33E0E">
        <w:rPr>
          <w:rFonts w:cs="Segoe UI"/>
          <w:szCs w:val="20"/>
        </w:rPr>
        <w:t xml:space="preserve">Przyjmuje się zaktualizowaną treść Polityki wynagradzania członków Zarządu i członków Rady Nadzorczej, przyjętej w dniu 24 czerwca 2020 r. uchwałą nr 18/ZWZA/2020 Zwyczajnego Walnego Zgromadzenia </w:t>
      </w:r>
      <w:r w:rsidRPr="00F33E0E">
        <w:rPr>
          <w:rFonts w:cs="Segoe UI"/>
          <w:szCs w:val="20"/>
        </w:rPr>
        <w:br/>
        <w:t xml:space="preserve">z późniejszymi zmianami, stanowiącą załącznik do niniejszej Uchwały. </w:t>
      </w:r>
    </w:p>
    <w:p w14:paraId="6993D423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center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E379A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center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3E0E"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§ 3</w:t>
      </w:r>
    </w:p>
    <w:p w14:paraId="58E7F692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both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3E0E"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Uchwała wchodzi w życie z dniem podjęcia.</w:t>
      </w:r>
    </w:p>
    <w:p w14:paraId="55EB20E5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center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59D393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691674D5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1D8D05B1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462029DF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5AF3304B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3E9096BF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4BF3EDA2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7F04E4B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08F88969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41BC45C7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ECDCBD1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810F9AC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E473949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3D6DA4C0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32561DB6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2CBE9F4B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27F1C15C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  <w:r w:rsidRPr="00F33E0E">
        <w:rPr>
          <w:b/>
          <w:sz w:val="18"/>
          <w:szCs w:val="16"/>
          <w:u w:val="single"/>
        </w:rPr>
        <w:t>UZASADNIENIE UCHWAŁY:</w:t>
      </w:r>
    </w:p>
    <w:p w14:paraId="0093BA59" w14:textId="77777777" w:rsidR="00C24027" w:rsidRPr="00F33E0E" w:rsidRDefault="00C24027" w:rsidP="00C24027">
      <w:pPr>
        <w:spacing w:before="120"/>
        <w:jc w:val="both"/>
        <w:rPr>
          <w:b/>
          <w:sz w:val="18"/>
          <w:szCs w:val="16"/>
          <w:u w:val="single"/>
        </w:rPr>
      </w:pPr>
      <w:r w:rsidRPr="00F33E0E">
        <w:rPr>
          <w:b/>
          <w:sz w:val="18"/>
          <w:szCs w:val="16"/>
          <w:u w:val="single"/>
        </w:rPr>
        <w:br/>
      </w:r>
      <w:r w:rsidRPr="00F33E0E">
        <w:rPr>
          <w:rFonts w:cs="Segoe UI"/>
          <w:sz w:val="18"/>
          <w:szCs w:val="16"/>
        </w:rPr>
        <w:t>Zmiany do Polityki wynagrodzeń wprowadzane zostały w związku z cykliczną weryfikacją i koniecznością aktualizacji w zakresie zmiennych składników wynagrodzenia, rezygnacji z programów motywacyjnych w spółkach zależnych</w:t>
      </w:r>
    </w:p>
    <w:p w14:paraId="3E60863B" w14:textId="77777777" w:rsidR="00C24027" w:rsidRPr="00F33E0E" w:rsidRDefault="00C24027" w:rsidP="00C24027">
      <w:pPr>
        <w:rPr>
          <w:rFonts w:ascii="Cambria" w:eastAsia="Times New Roman" w:hAnsi="Cambria" w:cs="Times New Roman"/>
          <w:b/>
          <w:bCs/>
          <w:sz w:val="22"/>
          <w:lang w:eastAsia="pl-PL"/>
        </w:rPr>
      </w:pPr>
      <w:r w:rsidRPr="00F33E0E">
        <w:rPr>
          <w:rFonts w:eastAsia="Times New Roman" w:cs="Segoe UI"/>
          <w:sz w:val="18"/>
          <w:szCs w:val="16"/>
          <w:lang w:eastAsia="en-GB"/>
        </w:rPr>
        <w:t>W związku z powyższym, zgodnie z art. 90 e ust 3 ustawy o ofercie niezbędne jest przedstawienie projektu niniejszej uchwały pod obrady Zwyczajnego Walnego Zgromadzenia, celem przyjęcia zmienionej Polityki wynagrodzeń.</w:t>
      </w:r>
    </w:p>
    <w:p w14:paraId="180A4B1F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5DF0A05A" w14:textId="77777777" w:rsidR="00C24027" w:rsidRPr="00F33E0E" w:rsidRDefault="00C24027" w:rsidP="00C24027">
      <w:pPr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b/>
          <w:i/>
          <w:szCs w:val="20"/>
          <w:u w:val="single"/>
        </w:rPr>
        <w:t>Głosowanie jawne</w:t>
      </w:r>
    </w:p>
    <w:p w14:paraId="73449075" w14:textId="77777777" w:rsidR="00C24027" w:rsidRPr="00F33E0E" w:rsidRDefault="00C24027" w:rsidP="00C24027">
      <w:pPr>
        <w:jc w:val="both"/>
        <w:rPr>
          <w:b/>
          <w:i/>
          <w:szCs w:val="20"/>
          <w:u w:val="single"/>
        </w:rPr>
      </w:pPr>
    </w:p>
    <w:p w14:paraId="2866CAB2" w14:textId="77777777" w:rsidR="00C24027" w:rsidRPr="00F33E0E" w:rsidRDefault="00C24027" w:rsidP="00C24027">
      <w:pPr>
        <w:rPr>
          <w:szCs w:val="20"/>
        </w:rPr>
      </w:pPr>
    </w:p>
    <w:p w14:paraId="0A7AE19D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17/ZWZA/2025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272DFA6F" w14:textId="77777777" w:rsidR="00C24027" w:rsidRPr="00F33E0E" w:rsidRDefault="00C24027" w:rsidP="00C24027">
      <w:pPr>
        <w:jc w:val="center"/>
        <w:rPr>
          <w:b/>
        </w:rPr>
      </w:pPr>
    </w:p>
    <w:p w14:paraId="29ED4938" w14:textId="77777777" w:rsidR="00C24027" w:rsidRPr="00F33E0E" w:rsidRDefault="00C24027" w:rsidP="00C24027">
      <w:pPr>
        <w:ind w:left="1080" w:hanging="1080"/>
        <w:jc w:val="center"/>
        <w:rPr>
          <w:i/>
        </w:rPr>
      </w:pPr>
      <w:r w:rsidRPr="00F33E0E">
        <w:rPr>
          <w:i/>
        </w:rPr>
        <w:t>w sprawie określenia liczby członków Rady Nadzorczej kolejnej X kadencji</w:t>
      </w:r>
    </w:p>
    <w:p w14:paraId="0F1EBB78" w14:textId="77777777" w:rsidR="00C24027" w:rsidRPr="00F33E0E" w:rsidRDefault="00C24027" w:rsidP="00C24027">
      <w:pPr>
        <w:jc w:val="both"/>
      </w:pPr>
    </w:p>
    <w:p w14:paraId="290AA111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2 Statutu Spółki, uchwala się, co następuje:</w:t>
      </w:r>
    </w:p>
    <w:p w14:paraId="17D1E50A" w14:textId="77777777" w:rsidR="00C24027" w:rsidRPr="00F33E0E" w:rsidRDefault="00C24027" w:rsidP="00C24027">
      <w:pPr>
        <w:jc w:val="both"/>
      </w:pPr>
    </w:p>
    <w:p w14:paraId="6A4C7EA2" w14:textId="77777777" w:rsidR="00C24027" w:rsidRPr="00F33E0E" w:rsidRDefault="00C24027" w:rsidP="00C24027">
      <w:pPr>
        <w:jc w:val="center"/>
      </w:pPr>
      <w:r w:rsidRPr="00F33E0E">
        <w:br/>
        <w:t>§ 1</w:t>
      </w:r>
    </w:p>
    <w:p w14:paraId="13A2EA11" w14:textId="77777777" w:rsidR="00C24027" w:rsidRPr="00F33E0E" w:rsidRDefault="00C24027" w:rsidP="00C24027">
      <w:pPr>
        <w:jc w:val="center"/>
      </w:pPr>
    </w:p>
    <w:p w14:paraId="6BFA4027" w14:textId="77777777" w:rsidR="00C24027" w:rsidRPr="00F33E0E" w:rsidRDefault="00C24027" w:rsidP="00C24027">
      <w:pPr>
        <w:jc w:val="both"/>
      </w:pPr>
      <w:r w:rsidRPr="00F33E0E">
        <w:t xml:space="preserve">Zwyczajne Walne Zgromadzenie Akcjonariuszy określa, iż Rada Nadzorcza kolejnej X kadencji składa się </w:t>
      </w:r>
      <w:r w:rsidRPr="00F33E0E">
        <w:br/>
        <w:t xml:space="preserve">z 5 członków. </w:t>
      </w:r>
    </w:p>
    <w:p w14:paraId="7A7BF7EC" w14:textId="77777777" w:rsidR="00C24027" w:rsidRPr="00F33E0E" w:rsidRDefault="00C24027" w:rsidP="00C24027">
      <w:pPr>
        <w:jc w:val="center"/>
      </w:pPr>
      <w:r w:rsidRPr="00F33E0E">
        <w:br/>
        <w:t>§ 2</w:t>
      </w:r>
    </w:p>
    <w:p w14:paraId="00E31E56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240F77A0" w14:textId="77777777" w:rsidR="00C24027" w:rsidRPr="00F33E0E" w:rsidRDefault="00C24027" w:rsidP="00C24027"/>
    <w:p w14:paraId="006CF951" w14:textId="77777777" w:rsidR="00C24027" w:rsidRPr="00F33E0E" w:rsidRDefault="00C24027" w:rsidP="00C24027"/>
    <w:p w14:paraId="6FA53C47" w14:textId="77777777" w:rsidR="00C24027" w:rsidRPr="00F33E0E" w:rsidRDefault="00C24027" w:rsidP="00C24027"/>
    <w:p w14:paraId="3106598F" w14:textId="77777777" w:rsidR="00C24027" w:rsidRPr="00F33E0E" w:rsidRDefault="00C24027" w:rsidP="00C24027"/>
    <w:p w14:paraId="5BA67D9E" w14:textId="77777777" w:rsidR="00C24027" w:rsidRPr="00F33E0E" w:rsidRDefault="00C24027" w:rsidP="00C24027"/>
    <w:p w14:paraId="1D2DF8DB" w14:textId="77777777" w:rsidR="00C24027" w:rsidRPr="00F33E0E" w:rsidRDefault="00C24027" w:rsidP="00C24027"/>
    <w:p w14:paraId="07B0B6F7" w14:textId="77777777" w:rsidR="00C24027" w:rsidRPr="00F33E0E" w:rsidRDefault="00C24027" w:rsidP="00C24027"/>
    <w:p w14:paraId="2167C732" w14:textId="77777777" w:rsidR="00C24027" w:rsidRPr="00F33E0E" w:rsidRDefault="00C24027" w:rsidP="00C24027"/>
    <w:p w14:paraId="25519C1D" w14:textId="77777777" w:rsidR="00C24027" w:rsidRPr="00F33E0E" w:rsidRDefault="00C24027" w:rsidP="00C24027"/>
    <w:p w14:paraId="46DEBAE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B637B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E845FF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762639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4928D8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54CB52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CDB69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E18AA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791086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FD1CA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6422C6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AD780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E288DF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DA9B52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kadencję, jak również określenia liczby członków.</w:t>
      </w:r>
    </w:p>
    <w:p w14:paraId="12980A84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określenia liczby członków kolejnej kadencji Rady Nadzorczej.</w:t>
      </w:r>
    </w:p>
    <w:p w14:paraId="6DD81FE6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174CB25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746384B4" w14:textId="77777777" w:rsidR="00C24027" w:rsidRPr="00F33E0E" w:rsidRDefault="00C24027" w:rsidP="00C24027">
      <w:pPr>
        <w:rPr>
          <w:szCs w:val="20"/>
        </w:rPr>
      </w:pPr>
    </w:p>
    <w:p w14:paraId="28E6F550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18/ZWZA/2025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3F5DC4B8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0B50ABB3" w14:textId="77777777" w:rsidR="00C24027" w:rsidRPr="00F33E0E" w:rsidRDefault="00C24027" w:rsidP="00C24027">
      <w:pPr>
        <w:jc w:val="both"/>
      </w:pPr>
    </w:p>
    <w:p w14:paraId="30D7B83D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5EC3B734" w14:textId="77777777" w:rsidR="00C24027" w:rsidRPr="00F33E0E" w:rsidRDefault="00C24027" w:rsidP="00C24027">
      <w:pPr>
        <w:ind w:firstLine="708"/>
        <w:jc w:val="both"/>
      </w:pPr>
    </w:p>
    <w:p w14:paraId="155824D4" w14:textId="77777777" w:rsidR="00C24027" w:rsidRPr="00F33E0E" w:rsidRDefault="00C24027" w:rsidP="00C24027">
      <w:pPr>
        <w:jc w:val="center"/>
      </w:pPr>
      <w:r w:rsidRPr="00F33E0E">
        <w:t>§ 1</w:t>
      </w:r>
    </w:p>
    <w:p w14:paraId="718991CF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45ABA643" w14:textId="77777777" w:rsidR="00C24027" w:rsidRPr="00F33E0E" w:rsidRDefault="00C24027" w:rsidP="00C24027">
      <w:pPr>
        <w:jc w:val="both"/>
      </w:pPr>
    </w:p>
    <w:p w14:paraId="6516401D" w14:textId="77777777" w:rsidR="00C24027" w:rsidRPr="00F33E0E" w:rsidRDefault="00C24027" w:rsidP="00C24027">
      <w:pPr>
        <w:jc w:val="center"/>
      </w:pPr>
      <w:r w:rsidRPr="00F33E0E">
        <w:t>§ 2</w:t>
      </w:r>
    </w:p>
    <w:p w14:paraId="21A68855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0CC8D8A8" w14:textId="77777777" w:rsidR="00C24027" w:rsidRPr="00F33E0E" w:rsidRDefault="00C24027" w:rsidP="00C24027"/>
    <w:p w14:paraId="102C6C37" w14:textId="77777777" w:rsidR="00C24027" w:rsidRPr="00F33E0E" w:rsidRDefault="00C24027" w:rsidP="00C24027"/>
    <w:p w14:paraId="134042E4" w14:textId="77777777" w:rsidR="00C24027" w:rsidRPr="00F33E0E" w:rsidRDefault="00C24027" w:rsidP="00C24027"/>
    <w:p w14:paraId="2352CE31" w14:textId="77777777" w:rsidR="00C24027" w:rsidRPr="00F33E0E" w:rsidRDefault="00C24027" w:rsidP="00C24027"/>
    <w:p w14:paraId="3ABCEB78" w14:textId="77777777" w:rsidR="00C24027" w:rsidRPr="00F33E0E" w:rsidRDefault="00C24027" w:rsidP="00C24027"/>
    <w:p w14:paraId="7CA220E0" w14:textId="77777777" w:rsidR="00C24027" w:rsidRPr="00F33E0E" w:rsidRDefault="00C24027" w:rsidP="00C24027"/>
    <w:p w14:paraId="72D419BF" w14:textId="77777777" w:rsidR="00C24027" w:rsidRPr="00F33E0E" w:rsidRDefault="00C24027" w:rsidP="00C24027"/>
    <w:p w14:paraId="4DECB5A3" w14:textId="77777777" w:rsidR="00C24027" w:rsidRPr="00F33E0E" w:rsidRDefault="00C24027" w:rsidP="00C24027"/>
    <w:p w14:paraId="0D0114CC" w14:textId="77777777" w:rsidR="00C24027" w:rsidRPr="00F33E0E" w:rsidRDefault="00C24027" w:rsidP="00C24027"/>
    <w:p w14:paraId="7D877CC5" w14:textId="77777777" w:rsidR="00C24027" w:rsidRPr="00F33E0E" w:rsidRDefault="00C24027" w:rsidP="00C24027"/>
    <w:p w14:paraId="51CA8747" w14:textId="77777777" w:rsidR="00C24027" w:rsidRPr="00F33E0E" w:rsidRDefault="00C24027" w:rsidP="00C24027"/>
    <w:p w14:paraId="61B4966B" w14:textId="77777777" w:rsidR="00C24027" w:rsidRPr="00F33E0E" w:rsidRDefault="00C24027" w:rsidP="00C24027"/>
    <w:p w14:paraId="67FB68BA" w14:textId="77777777" w:rsidR="00C24027" w:rsidRPr="00F33E0E" w:rsidRDefault="00C24027" w:rsidP="00C24027"/>
    <w:p w14:paraId="32ED89F4" w14:textId="77777777" w:rsidR="00C24027" w:rsidRPr="00F33E0E" w:rsidRDefault="00C24027" w:rsidP="00C24027"/>
    <w:p w14:paraId="5DD21C12" w14:textId="77777777" w:rsidR="00C24027" w:rsidRPr="00F33E0E" w:rsidRDefault="00C24027" w:rsidP="00C24027"/>
    <w:p w14:paraId="608BD4D9" w14:textId="77777777" w:rsidR="00C24027" w:rsidRPr="00F33E0E" w:rsidRDefault="00C24027" w:rsidP="00C24027"/>
    <w:p w14:paraId="6F7181C4" w14:textId="77777777" w:rsidR="00C24027" w:rsidRPr="00F33E0E" w:rsidRDefault="00C24027" w:rsidP="00C24027"/>
    <w:p w14:paraId="708C1C7C" w14:textId="77777777" w:rsidR="00C24027" w:rsidRPr="00F33E0E" w:rsidRDefault="00C24027" w:rsidP="00C24027"/>
    <w:p w14:paraId="4A2DAA9F" w14:textId="77777777" w:rsidR="00C24027" w:rsidRPr="00F33E0E" w:rsidRDefault="00C24027" w:rsidP="00C24027"/>
    <w:p w14:paraId="54F76D0D" w14:textId="77777777" w:rsidR="00C24027" w:rsidRPr="00F33E0E" w:rsidRDefault="00C24027" w:rsidP="00C24027"/>
    <w:p w14:paraId="331F7D04" w14:textId="77777777" w:rsidR="00C24027" w:rsidRPr="00F33E0E" w:rsidRDefault="00C24027" w:rsidP="00C24027"/>
    <w:p w14:paraId="5A0BCE81" w14:textId="77777777" w:rsidR="00C24027" w:rsidRPr="00F33E0E" w:rsidRDefault="00C24027" w:rsidP="00C24027">
      <w:pPr>
        <w:spacing w:before="120" w:after="120"/>
        <w:rPr>
          <w:i/>
        </w:rPr>
      </w:pPr>
    </w:p>
    <w:p w14:paraId="11FE12B8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B20C6E1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137A7BC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2C97E3A8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5A055F26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1B201AB6" w14:textId="77777777" w:rsidR="00C24027" w:rsidRPr="00F33E0E" w:rsidRDefault="00C24027" w:rsidP="00C24027">
      <w:pPr>
        <w:rPr>
          <w:szCs w:val="20"/>
        </w:rPr>
      </w:pPr>
    </w:p>
    <w:p w14:paraId="39AD6CCB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19/ZWZA/2025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4D3375D2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4A3BDD78" w14:textId="77777777" w:rsidR="00C24027" w:rsidRPr="00F33E0E" w:rsidRDefault="00C24027" w:rsidP="00C24027">
      <w:pPr>
        <w:jc w:val="both"/>
      </w:pPr>
    </w:p>
    <w:p w14:paraId="75AC18CF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6640C3B2" w14:textId="77777777" w:rsidR="00C24027" w:rsidRPr="00F33E0E" w:rsidRDefault="00C24027" w:rsidP="00C24027">
      <w:pPr>
        <w:ind w:firstLine="708"/>
        <w:jc w:val="both"/>
      </w:pPr>
    </w:p>
    <w:p w14:paraId="5DA05F4D" w14:textId="77777777" w:rsidR="00C24027" w:rsidRPr="00F33E0E" w:rsidRDefault="00C24027" w:rsidP="00C24027">
      <w:pPr>
        <w:jc w:val="center"/>
      </w:pPr>
      <w:r w:rsidRPr="00F33E0E">
        <w:t>§ 1</w:t>
      </w:r>
    </w:p>
    <w:p w14:paraId="6C74EC6E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5C9F2189" w14:textId="77777777" w:rsidR="00C24027" w:rsidRPr="00F33E0E" w:rsidRDefault="00C24027" w:rsidP="00C24027">
      <w:pPr>
        <w:jc w:val="both"/>
      </w:pPr>
    </w:p>
    <w:p w14:paraId="5FD65C0F" w14:textId="77777777" w:rsidR="00C24027" w:rsidRPr="00F33E0E" w:rsidRDefault="00C24027" w:rsidP="00C24027">
      <w:pPr>
        <w:jc w:val="center"/>
      </w:pPr>
      <w:r w:rsidRPr="00F33E0E">
        <w:t>§ 2</w:t>
      </w:r>
    </w:p>
    <w:p w14:paraId="3D969CBE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5607F113" w14:textId="77777777" w:rsidR="00C24027" w:rsidRPr="00F33E0E" w:rsidRDefault="00C24027" w:rsidP="00C24027"/>
    <w:p w14:paraId="09B84DC2" w14:textId="77777777" w:rsidR="00C24027" w:rsidRPr="00F33E0E" w:rsidRDefault="00C24027" w:rsidP="00C24027"/>
    <w:p w14:paraId="7E8BB582" w14:textId="77777777" w:rsidR="00C24027" w:rsidRPr="00F33E0E" w:rsidRDefault="00C24027" w:rsidP="00C24027"/>
    <w:p w14:paraId="50BF389B" w14:textId="77777777" w:rsidR="00C24027" w:rsidRPr="00F33E0E" w:rsidRDefault="00C24027" w:rsidP="00C24027"/>
    <w:p w14:paraId="52EB803A" w14:textId="77777777" w:rsidR="00C24027" w:rsidRPr="00F33E0E" w:rsidRDefault="00C24027" w:rsidP="00C24027"/>
    <w:p w14:paraId="2FA31CD2" w14:textId="77777777" w:rsidR="00C24027" w:rsidRPr="00F33E0E" w:rsidRDefault="00C24027" w:rsidP="00C24027"/>
    <w:p w14:paraId="1F955F69" w14:textId="77777777" w:rsidR="00C24027" w:rsidRPr="00F33E0E" w:rsidRDefault="00C24027" w:rsidP="00C24027"/>
    <w:p w14:paraId="4079FEAF" w14:textId="77777777" w:rsidR="00C24027" w:rsidRPr="00F33E0E" w:rsidRDefault="00C24027" w:rsidP="00C24027"/>
    <w:p w14:paraId="232C5A9D" w14:textId="77777777" w:rsidR="00C24027" w:rsidRPr="00F33E0E" w:rsidRDefault="00C24027" w:rsidP="00C24027"/>
    <w:p w14:paraId="779D071B" w14:textId="77777777" w:rsidR="00C24027" w:rsidRPr="00F33E0E" w:rsidRDefault="00C24027" w:rsidP="00C24027"/>
    <w:p w14:paraId="5E26A159" w14:textId="77777777" w:rsidR="00C24027" w:rsidRPr="00F33E0E" w:rsidRDefault="00C24027" w:rsidP="00C24027"/>
    <w:p w14:paraId="0B08CDFE" w14:textId="77777777" w:rsidR="00C24027" w:rsidRPr="00F33E0E" w:rsidRDefault="00C24027" w:rsidP="00C24027"/>
    <w:p w14:paraId="6BD34A02" w14:textId="77777777" w:rsidR="00C24027" w:rsidRPr="00F33E0E" w:rsidRDefault="00C24027" w:rsidP="00C24027"/>
    <w:p w14:paraId="23CB2C89" w14:textId="77777777" w:rsidR="00C24027" w:rsidRPr="00F33E0E" w:rsidRDefault="00C24027" w:rsidP="00C24027"/>
    <w:p w14:paraId="44783659" w14:textId="77777777" w:rsidR="00C24027" w:rsidRPr="00F33E0E" w:rsidRDefault="00C24027" w:rsidP="00C24027"/>
    <w:p w14:paraId="52C9BF1C" w14:textId="77777777" w:rsidR="00C24027" w:rsidRPr="00F33E0E" w:rsidRDefault="00C24027" w:rsidP="00C24027"/>
    <w:p w14:paraId="20B579A7" w14:textId="77777777" w:rsidR="00C24027" w:rsidRPr="00F33E0E" w:rsidRDefault="00C24027" w:rsidP="00C24027"/>
    <w:p w14:paraId="6D08C565" w14:textId="77777777" w:rsidR="00C24027" w:rsidRPr="00F33E0E" w:rsidRDefault="00C24027" w:rsidP="00C24027"/>
    <w:p w14:paraId="0489A9B5" w14:textId="77777777" w:rsidR="00C24027" w:rsidRPr="00F33E0E" w:rsidRDefault="00C24027" w:rsidP="00C24027"/>
    <w:p w14:paraId="30403B87" w14:textId="77777777" w:rsidR="00C24027" w:rsidRPr="00F33E0E" w:rsidRDefault="00C24027" w:rsidP="00C24027"/>
    <w:p w14:paraId="2B387B6B" w14:textId="77777777" w:rsidR="00C24027" w:rsidRPr="00F33E0E" w:rsidRDefault="00C24027" w:rsidP="00C24027"/>
    <w:p w14:paraId="30E37563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11B35AD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2BE6F81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56C8D782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72007CCD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17C0B7DD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575A68A2" w14:textId="77777777" w:rsidR="00C24027" w:rsidRPr="00F33E0E" w:rsidRDefault="00C24027" w:rsidP="00C24027">
      <w:pPr>
        <w:rPr>
          <w:szCs w:val="20"/>
        </w:rPr>
      </w:pPr>
    </w:p>
    <w:p w14:paraId="426CF667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20/ZWZA/2025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6935A84E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4A869ED6" w14:textId="77777777" w:rsidR="00C24027" w:rsidRPr="00F33E0E" w:rsidRDefault="00C24027" w:rsidP="00C24027">
      <w:pPr>
        <w:jc w:val="both"/>
      </w:pPr>
    </w:p>
    <w:p w14:paraId="2988642A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707772BA" w14:textId="77777777" w:rsidR="00C24027" w:rsidRPr="00F33E0E" w:rsidRDefault="00C24027" w:rsidP="00C24027">
      <w:pPr>
        <w:ind w:firstLine="708"/>
        <w:jc w:val="both"/>
      </w:pPr>
    </w:p>
    <w:p w14:paraId="317930BF" w14:textId="77777777" w:rsidR="00C24027" w:rsidRPr="00F33E0E" w:rsidRDefault="00C24027" w:rsidP="00C24027">
      <w:pPr>
        <w:jc w:val="center"/>
      </w:pPr>
      <w:r w:rsidRPr="00F33E0E">
        <w:t>§ 1</w:t>
      </w:r>
    </w:p>
    <w:p w14:paraId="114FEDE0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42655FB9" w14:textId="77777777" w:rsidR="00C24027" w:rsidRPr="00F33E0E" w:rsidRDefault="00C24027" w:rsidP="00C24027">
      <w:pPr>
        <w:jc w:val="both"/>
      </w:pPr>
    </w:p>
    <w:p w14:paraId="461622A2" w14:textId="77777777" w:rsidR="00C24027" w:rsidRPr="00F33E0E" w:rsidRDefault="00C24027" w:rsidP="00C24027">
      <w:pPr>
        <w:jc w:val="center"/>
      </w:pPr>
      <w:r w:rsidRPr="00F33E0E">
        <w:t>§ 2</w:t>
      </w:r>
    </w:p>
    <w:p w14:paraId="5A3B864E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389C35EE" w14:textId="77777777" w:rsidR="00C24027" w:rsidRPr="00F33E0E" w:rsidRDefault="00C24027" w:rsidP="00C24027"/>
    <w:p w14:paraId="5BCDABE6" w14:textId="77777777" w:rsidR="00C24027" w:rsidRPr="00F33E0E" w:rsidRDefault="00C24027" w:rsidP="00C24027"/>
    <w:p w14:paraId="7C48787C" w14:textId="77777777" w:rsidR="00C24027" w:rsidRPr="00F33E0E" w:rsidRDefault="00C24027" w:rsidP="00C24027"/>
    <w:p w14:paraId="03431666" w14:textId="77777777" w:rsidR="00C24027" w:rsidRPr="00F33E0E" w:rsidRDefault="00C24027" w:rsidP="00C24027"/>
    <w:p w14:paraId="3FBF0984" w14:textId="77777777" w:rsidR="00C24027" w:rsidRPr="00F33E0E" w:rsidRDefault="00C24027" w:rsidP="00C24027"/>
    <w:p w14:paraId="1EDCEB38" w14:textId="77777777" w:rsidR="00C24027" w:rsidRPr="00F33E0E" w:rsidRDefault="00C24027" w:rsidP="00C24027"/>
    <w:p w14:paraId="1C387ACB" w14:textId="77777777" w:rsidR="00C24027" w:rsidRPr="00F33E0E" w:rsidRDefault="00C24027" w:rsidP="00C24027"/>
    <w:p w14:paraId="3DCB811B" w14:textId="77777777" w:rsidR="00C24027" w:rsidRPr="00F33E0E" w:rsidRDefault="00C24027" w:rsidP="00C24027"/>
    <w:p w14:paraId="4324CDF6" w14:textId="77777777" w:rsidR="00C24027" w:rsidRPr="00F33E0E" w:rsidRDefault="00C24027" w:rsidP="00C24027"/>
    <w:p w14:paraId="75FE3872" w14:textId="77777777" w:rsidR="00C24027" w:rsidRPr="00F33E0E" w:rsidRDefault="00C24027" w:rsidP="00C24027"/>
    <w:p w14:paraId="34C864B3" w14:textId="77777777" w:rsidR="00C24027" w:rsidRPr="00F33E0E" w:rsidRDefault="00C24027" w:rsidP="00C24027"/>
    <w:p w14:paraId="06CC0777" w14:textId="77777777" w:rsidR="00C24027" w:rsidRPr="00F33E0E" w:rsidRDefault="00C24027" w:rsidP="00C24027"/>
    <w:p w14:paraId="5C470AF0" w14:textId="77777777" w:rsidR="00C24027" w:rsidRPr="00F33E0E" w:rsidRDefault="00C24027" w:rsidP="00C24027"/>
    <w:p w14:paraId="2C7B878F" w14:textId="77777777" w:rsidR="00C24027" w:rsidRPr="00F33E0E" w:rsidRDefault="00C24027" w:rsidP="00C24027"/>
    <w:p w14:paraId="1A0C41C8" w14:textId="77777777" w:rsidR="00C24027" w:rsidRPr="00F33E0E" w:rsidRDefault="00C24027" w:rsidP="00C24027"/>
    <w:p w14:paraId="63445E69" w14:textId="77777777" w:rsidR="00C24027" w:rsidRPr="00F33E0E" w:rsidRDefault="00C24027" w:rsidP="00C24027"/>
    <w:p w14:paraId="50E6CA4B" w14:textId="77777777" w:rsidR="00C24027" w:rsidRPr="00F33E0E" w:rsidRDefault="00C24027" w:rsidP="00C24027"/>
    <w:p w14:paraId="40EB8B85" w14:textId="77777777" w:rsidR="00C24027" w:rsidRPr="00F33E0E" w:rsidRDefault="00C24027" w:rsidP="00C24027"/>
    <w:p w14:paraId="275432DA" w14:textId="77777777" w:rsidR="00C24027" w:rsidRPr="00F33E0E" w:rsidRDefault="00C24027" w:rsidP="00C24027"/>
    <w:p w14:paraId="642F9E40" w14:textId="77777777" w:rsidR="00C24027" w:rsidRPr="00F33E0E" w:rsidRDefault="00C24027" w:rsidP="00C24027"/>
    <w:p w14:paraId="11D6DAEA" w14:textId="77777777" w:rsidR="00C24027" w:rsidRPr="00F33E0E" w:rsidRDefault="00C24027" w:rsidP="00C24027"/>
    <w:p w14:paraId="7A98F86E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97F815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0B92616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09AF114C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1C374D87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10A6015F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4B8F5E5F" w14:textId="77777777" w:rsidR="00C24027" w:rsidRPr="00F33E0E" w:rsidRDefault="00C24027" w:rsidP="00C24027">
      <w:pPr>
        <w:rPr>
          <w:szCs w:val="20"/>
        </w:rPr>
      </w:pPr>
    </w:p>
    <w:p w14:paraId="56243994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21/ZWZA/2025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46C1BF27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11CF1396" w14:textId="77777777" w:rsidR="00C24027" w:rsidRPr="00F33E0E" w:rsidRDefault="00C24027" w:rsidP="00C24027">
      <w:pPr>
        <w:jc w:val="both"/>
      </w:pPr>
    </w:p>
    <w:p w14:paraId="502F21DB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3B32A986" w14:textId="77777777" w:rsidR="00C24027" w:rsidRPr="00F33E0E" w:rsidRDefault="00C24027" w:rsidP="00C24027">
      <w:pPr>
        <w:ind w:firstLine="708"/>
        <w:jc w:val="both"/>
      </w:pPr>
    </w:p>
    <w:p w14:paraId="219E40CA" w14:textId="77777777" w:rsidR="00C24027" w:rsidRPr="00F33E0E" w:rsidRDefault="00C24027" w:rsidP="00C24027">
      <w:pPr>
        <w:jc w:val="center"/>
      </w:pPr>
      <w:r w:rsidRPr="00F33E0E">
        <w:t>§ 1</w:t>
      </w:r>
    </w:p>
    <w:p w14:paraId="4F284752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5744E8A2" w14:textId="77777777" w:rsidR="00C24027" w:rsidRPr="00F33E0E" w:rsidRDefault="00C24027" w:rsidP="00C24027">
      <w:pPr>
        <w:jc w:val="both"/>
      </w:pPr>
    </w:p>
    <w:p w14:paraId="099D7283" w14:textId="77777777" w:rsidR="00C24027" w:rsidRPr="00F33E0E" w:rsidRDefault="00C24027" w:rsidP="00C24027">
      <w:pPr>
        <w:jc w:val="center"/>
      </w:pPr>
      <w:r w:rsidRPr="00F33E0E">
        <w:t>§ 2</w:t>
      </w:r>
    </w:p>
    <w:p w14:paraId="783EAF07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17CD9C87" w14:textId="77777777" w:rsidR="00C24027" w:rsidRPr="00F33E0E" w:rsidRDefault="00C24027" w:rsidP="00C24027"/>
    <w:p w14:paraId="45FA999F" w14:textId="77777777" w:rsidR="00C24027" w:rsidRPr="00F33E0E" w:rsidRDefault="00C24027" w:rsidP="00C24027"/>
    <w:p w14:paraId="39E4338A" w14:textId="77777777" w:rsidR="00C24027" w:rsidRPr="00F33E0E" w:rsidRDefault="00C24027" w:rsidP="00C24027"/>
    <w:p w14:paraId="029A199E" w14:textId="77777777" w:rsidR="00C24027" w:rsidRPr="00F33E0E" w:rsidRDefault="00C24027" w:rsidP="00C24027"/>
    <w:p w14:paraId="6CD565C3" w14:textId="77777777" w:rsidR="00C24027" w:rsidRPr="00F33E0E" w:rsidRDefault="00C24027" w:rsidP="00C24027"/>
    <w:p w14:paraId="51ADDFDA" w14:textId="77777777" w:rsidR="00C24027" w:rsidRPr="00F33E0E" w:rsidRDefault="00C24027" w:rsidP="00C24027"/>
    <w:p w14:paraId="1671A243" w14:textId="77777777" w:rsidR="00C24027" w:rsidRPr="00F33E0E" w:rsidRDefault="00C24027" w:rsidP="00C24027"/>
    <w:p w14:paraId="206AA5AE" w14:textId="77777777" w:rsidR="00C24027" w:rsidRPr="00F33E0E" w:rsidRDefault="00C24027" w:rsidP="00C24027"/>
    <w:p w14:paraId="3662C6AC" w14:textId="77777777" w:rsidR="00C24027" w:rsidRPr="00F33E0E" w:rsidRDefault="00C24027" w:rsidP="00C24027"/>
    <w:p w14:paraId="066C92BF" w14:textId="77777777" w:rsidR="00C24027" w:rsidRPr="00F33E0E" w:rsidRDefault="00C24027" w:rsidP="00C24027"/>
    <w:p w14:paraId="0E467033" w14:textId="77777777" w:rsidR="00C24027" w:rsidRPr="00F33E0E" w:rsidRDefault="00C24027" w:rsidP="00C24027"/>
    <w:p w14:paraId="3F4AFA97" w14:textId="77777777" w:rsidR="00C24027" w:rsidRPr="00F33E0E" w:rsidRDefault="00C24027" w:rsidP="00C24027"/>
    <w:p w14:paraId="3A7C572F" w14:textId="77777777" w:rsidR="00C24027" w:rsidRPr="00F33E0E" w:rsidRDefault="00C24027" w:rsidP="00C24027"/>
    <w:p w14:paraId="4F29883B" w14:textId="77777777" w:rsidR="00C24027" w:rsidRPr="00F33E0E" w:rsidRDefault="00C24027" w:rsidP="00C24027"/>
    <w:p w14:paraId="075C1754" w14:textId="77777777" w:rsidR="00C24027" w:rsidRPr="00F33E0E" w:rsidRDefault="00C24027" w:rsidP="00C24027"/>
    <w:p w14:paraId="72F7A776" w14:textId="77777777" w:rsidR="00C24027" w:rsidRPr="00F33E0E" w:rsidRDefault="00C24027" w:rsidP="00C24027"/>
    <w:p w14:paraId="21E051AE" w14:textId="77777777" w:rsidR="00C24027" w:rsidRPr="00F33E0E" w:rsidRDefault="00C24027" w:rsidP="00C24027"/>
    <w:p w14:paraId="35AA44C5" w14:textId="77777777" w:rsidR="00C24027" w:rsidRPr="00F33E0E" w:rsidRDefault="00C24027" w:rsidP="00C24027"/>
    <w:p w14:paraId="601D1B1F" w14:textId="77777777" w:rsidR="00C24027" w:rsidRPr="00F33E0E" w:rsidRDefault="00C24027" w:rsidP="00C24027"/>
    <w:p w14:paraId="57A66122" w14:textId="77777777" w:rsidR="00C24027" w:rsidRPr="00F33E0E" w:rsidRDefault="00C24027" w:rsidP="00C24027"/>
    <w:p w14:paraId="24E92C45" w14:textId="77777777" w:rsidR="00C24027" w:rsidRPr="00F33E0E" w:rsidRDefault="00C24027" w:rsidP="00C24027"/>
    <w:p w14:paraId="20542185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696A59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6C5C37A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28CFBD50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449E7004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0D3C2E03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58BDD36C" w14:textId="77777777" w:rsidR="00C24027" w:rsidRPr="00F33E0E" w:rsidRDefault="00C24027" w:rsidP="00C24027">
      <w:pPr>
        <w:rPr>
          <w:szCs w:val="20"/>
        </w:rPr>
      </w:pPr>
    </w:p>
    <w:p w14:paraId="0564C821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22/ZWZA/2025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065E5110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6B5899B1" w14:textId="77777777" w:rsidR="00C24027" w:rsidRPr="00F33E0E" w:rsidRDefault="00C24027" w:rsidP="00C24027">
      <w:pPr>
        <w:jc w:val="both"/>
      </w:pPr>
    </w:p>
    <w:p w14:paraId="410D150F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2DEDC0BC" w14:textId="77777777" w:rsidR="00C24027" w:rsidRPr="00F33E0E" w:rsidRDefault="00C24027" w:rsidP="00C24027">
      <w:pPr>
        <w:ind w:firstLine="708"/>
        <w:jc w:val="both"/>
      </w:pPr>
    </w:p>
    <w:p w14:paraId="1507AF70" w14:textId="77777777" w:rsidR="00C24027" w:rsidRPr="00F33E0E" w:rsidRDefault="00C24027" w:rsidP="00C24027">
      <w:pPr>
        <w:jc w:val="center"/>
      </w:pPr>
      <w:r w:rsidRPr="00F33E0E">
        <w:t>§ 1</w:t>
      </w:r>
    </w:p>
    <w:p w14:paraId="62E20592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13FCA07D" w14:textId="77777777" w:rsidR="00C24027" w:rsidRPr="00F33E0E" w:rsidRDefault="00C24027" w:rsidP="00C24027">
      <w:pPr>
        <w:jc w:val="both"/>
      </w:pPr>
    </w:p>
    <w:p w14:paraId="5DA584D8" w14:textId="77777777" w:rsidR="00C24027" w:rsidRPr="00F33E0E" w:rsidRDefault="00C24027" w:rsidP="00C24027">
      <w:pPr>
        <w:jc w:val="center"/>
      </w:pPr>
      <w:r w:rsidRPr="00F33E0E">
        <w:t>§ 2</w:t>
      </w:r>
    </w:p>
    <w:p w14:paraId="31E63D78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68D0E6C1" w14:textId="77777777" w:rsidR="00C24027" w:rsidRPr="00F33E0E" w:rsidRDefault="00C24027" w:rsidP="00C24027"/>
    <w:p w14:paraId="313162DD" w14:textId="77777777" w:rsidR="00C24027" w:rsidRPr="00F33E0E" w:rsidRDefault="00C24027" w:rsidP="00C24027"/>
    <w:p w14:paraId="4EAA8F93" w14:textId="77777777" w:rsidR="00C24027" w:rsidRPr="00F33E0E" w:rsidRDefault="00C24027" w:rsidP="00C24027"/>
    <w:p w14:paraId="0052EBB3" w14:textId="77777777" w:rsidR="00C24027" w:rsidRPr="00F33E0E" w:rsidRDefault="00C24027" w:rsidP="00C24027"/>
    <w:p w14:paraId="0828D7B8" w14:textId="77777777" w:rsidR="00C24027" w:rsidRPr="00F33E0E" w:rsidRDefault="00C24027" w:rsidP="00C24027"/>
    <w:p w14:paraId="21E86F56" w14:textId="77777777" w:rsidR="00C24027" w:rsidRPr="00F33E0E" w:rsidRDefault="00C24027" w:rsidP="00C24027"/>
    <w:p w14:paraId="6D03EEA7" w14:textId="77777777" w:rsidR="00C24027" w:rsidRPr="00F33E0E" w:rsidRDefault="00C24027" w:rsidP="00C24027"/>
    <w:p w14:paraId="4AE76501" w14:textId="77777777" w:rsidR="00C24027" w:rsidRPr="00F33E0E" w:rsidRDefault="00C24027" w:rsidP="00C24027"/>
    <w:p w14:paraId="2A1AC1FD" w14:textId="77777777" w:rsidR="00C24027" w:rsidRPr="00F33E0E" w:rsidRDefault="00C24027" w:rsidP="00C24027"/>
    <w:p w14:paraId="5F90CC98" w14:textId="77777777" w:rsidR="00C24027" w:rsidRPr="00F33E0E" w:rsidRDefault="00C24027" w:rsidP="00C24027"/>
    <w:p w14:paraId="5105BA36" w14:textId="77777777" w:rsidR="00C24027" w:rsidRPr="00F33E0E" w:rsidRDefault="00C24027" w:rsidP="00C24027"/>
    <w:p w14:paraId="63C57F09" w14:textId="77777777" w:rsidR="00C24027" w:rsidRPr="00F33E0E" w:rsidRDefault="00C24027" w:rsidP="00C24027"/>
    <w:p w14:paraId="2AA758CF" w14:textId="77777777" w:rsidR="00C24027" w:rsidRPr="00F33E0E" w:rsidRDefault="00C24027" w:rsidP="00C24027"/>
    <w:p w14:paraId="7106BD2F" w14:textId="77777777" w:rsidR="00C24027" w:rsidRPr="00F33E0E" w:rsidRDefault="00C24027" w:rsidP="00C24027"/>
    <w:p w14:paraId="2A94B8EC" w14:textId="77777777" w:rsidR="00C24027" w:rsidRPr="00F33E0E" w:rsidRDefault="00C24027" w:rsidP="00C24027"/>
    <w:p w14:paraId="26871186" w14:textId="77777777" w:rsidR="00C24027" w:rsidRPr="00F33E0E" w:rsidRDefault="00C24027" w:rsidP="00C24027"/>
    <w:p w14:paraId="26B808B7" w14:textId="77777777" w:rsidR="00C24027" w:rsidRPr="00F33E0E" w:rsidRDefault="00C24027" w:rsidP="00C24027"/>
    <w:p w14:paraId="7D330F72" w14:textId="77777777" w:rsidR="00C24027" w:rsidRPr="00F33E0E" w:rsidRDefault="00C24027" w:rsidP="00C24027"/>
    <w:p w14:paraId="2AE486BF" w14:textId="77777777" w:rsidR="00C24027" w:rsidRPr="00F33E0E" w:rsidRDefault="00C24027" w:rsidP="00C24027"/>
    <w:p w14:paraId="1C120A75" w14:textId="77777777" w:rsidR="00C24027" w:rsidRPr="00F33E0E" w:rsidRDefault="00C24027" w:rsidP="00C24027"/>
    <w:p w14:paraId="7B27DF66" w14:textId="77777777" w:rsidR="00C24027" w:rsidRPr="00F33E0E" w:rsidRDefault="00C24027" w:rsidP="00C24027"/>
    <w:p w14:paraId="43B25566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B8301F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5BEE7D39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6746EB84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/>
          <w:i/>
          <w:iCs/>
          <w:szCs w:val="20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br w:type="page"/>
      </w:r>
    </w:p>
    <w:p w14:paraId="26C611CD" w14:textId="77777777" w:rsidR="00C24027" w:rsidRPr="00F33E0E" w:rsidRDefault="00C24027" w:rsidP="00C24027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 w:rsidRPr="00F33E0E"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14 porządku obrad </w:t>
      </w:r>
      <w:r w:rsidRPr="00F33E0E">
        <w:rPr>
          <w:rFonts w:eastAsia="Times New Roman"/>
          <w:i/>
          <w:iCs/>
          <w:szCs w:val="20"/>
          <w:lang w:eastAsia="pl-PL"/>
        </w:rPr>
        <w:tab/>
        <w:t xml:space="preserve">  </w:t>
      </w:r>
      <w:r w:rsidRPr="00F33E0E">
        <w:rPr>
          <w:rFonts w:eastAsia="Times New Roman"/>
          <w:i/>
          <w:iCs/>
          <w:szCs w:val="20"/>
          <w:lang w:eastAsia="pl-PL"/>
        </w:rPr>
        <w:tab/>
      </w:r>
      <w:r w:rsidRPr="00F33E0E">
        <w:rPr>
          <w:rFonts w:eastAsia="Times New Roman"/>
          <w:i/>
          <w:iCs/>
          <w:szCs w:val="20"/>
          <w:lang w:eastAsia="pl-PL"/>
        </w:rPr>
        <w:tab/>
      </w:r>
      <w:r w:rsidRPr="00F33E0E">
        <w:rPr>
          <w:rFonts w:eastAsia="Times New Roman"/>
          <w:i/>
          <w:iCs/>
          <w:szCs w:val="20"/>
          <w:lang w:eastAsia="pl-PL"/>
        </w:rPr>
        <w:tab/>
      </w:r>
      <w:r w:rsidRPr="00F33E0E"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/>
          <w:b/>
          <w:i/>
          <w:iCs/>
          <w:szCs w:val="20"/>
          <w:u w:val="single"/>
          <w:lang w:eastAsia="pl-PL"/>
        </w:rPr>
        <w:t>Głosowanie tajne</w:t>
      </w:r>
    </w:p>
    <w:p w14:paraId="17A5C010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 xml:space="preserve">   </w:t>
      </w:r>
      <w:r w:rsidRPr="00F33E0E">
        <w:rPr>
          <w:b/>
        </w:rPr>
        <w:br/>
      </w:r>
    </w:p>
    <w:p w14:paraId="4CC5F071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23/ZWZA/2025</w:t>
      </w:r>
      <w:r w:rsidRPr="00F33E0E">
        <w:rPr>
          <w:b/>
        </w:rPr>
        <w:br/>
      </w:r>
      <w:r w:rsidRPr="00F33E0E">
        <w:rPr>
          <w:b/>
          <w:caps/>
        </w:rPr>
        <w:t xml:space="preserve">Zwyczajnego Walnego Zgromadzenia 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60A5F597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rPr>
          <w:rFonts w:ascii="Verdana" w:hAnsi="Verdana" w:cs="Verdana"/>
          <w:color w:val="000000"/>
          <w:sz w:val="24"/>
          <w:szCs w:val="24"/>
        </w:rPr>
      </w:pPr>
    </w:p>
    <w:p w14:paraId="59CB9A30" w14:textId="77777777" w:rsidR="00C24027" w:rsidRPr="00F33E0E" w:rsidRDefault="00C24027" w:rsidP="00C24027">
      <w:pPr>
        <w:spacing w:before="0"/>
        <w:ind w:left="1077" w:hanging="1077"/>
        <w:jc w:val="center"/>
        <w:rPr>
          <w:i/>
        </w:rPr>
      </w:pPr>
      <w:r w:rsidRPr="00F33E0E">
        <w:rPr>
          <w:i/>
        </w:rPr>
        <w:t xml:space="preserve"> w sprawie wyboru Przewodniczącego Rady Nadzorczej</w:t>
      </w:r>
    </w:p>
    <w:p w14:paraId="72E718B3" w14:textId="77777777" w:rsidR="00C24027" w:rsidRPr="00F33E0E" w:rsidRDefault="00C24027" w:rsidP="00C24027">
      <w:pPr>
        <w:jc w:val="both"/>
      </w:pPr>
    </w:p>
    <w:p w14:paraId="26AB6F22" w14:textId="77777777" w:rsidR="00C24027" w:rsidRPr="00F33E0E" w:rsidRDefault="00C24027" w:rsidP="00C24027">
      <w:pPr>
        <w:jc w:val="both"/>
      </w:pPr>
    </w:p>
    <w:p w14:paraId="19D3389B" w14:textId="77777777" w:rsidR="00C24027" w:rsidRPr="00F33E0E" w:rsidRDefault="00C24027" w:rsidP="00C24027">
      <w:pPr>
        <w:jc w:val="both"/>
      </w:pPr>
      <w:r w:rsidRPr="00F33E0E">
        <w:t xml:space="preserve">Działając na podstawie art. 385 § 1 Kodeksu spółek handlowych oraz § 4 ust. 1 Regulaminu Rady Nadzorczej, Zwyczajne Walne Zgromadzenie Akcjonariuszy CCC Spółki Akcyjnej z siedzibą w Polkowicach („Spółka”) uchwala, co następuje: </w:t>
      </w:r>
    </w:p>
    <w:p w14:paraId="572F5033" w14:textId="77777777" w:rsidR="00C24027" w:rsidRPr="00F33E0E" w:rsidRDefault="00C24027" w:rsidP="00C24027">
      <w:pPr>
        <w:jc w:val="both"/>
      </w:pPr>
    </w:p>
    <w:p w14:paraId="4D248FB7" w14:textId="77777777" w:rsidR="00C24027" w:rsidRPr="00F33E0E" w:rsidRDefault="00C24027" w:rsidP="00C24027">
      <w:pPr>
        <w:jc w:val="center"/>
      </w:pPr>
      <w:r w:rsidRPr="00F33E0E">
        <w:t>§ 1</w:t>
      </w:r>
    </w:p>
    <w:p w14:paraId="0EAA3B7F" w14:textId="77777777" w:rsidR="00C24027" w:rsidRPr="00F33E0E" w:rsidRDefault="00C24027" w:rsidP="00C24027">
      <w:pPr>
        <w:jc w:val="both"/>
      </w:pPr>
      <w:r w:rsidRPr="00F33E0E">
        <w:t xml:space="preserve">Wybiera się na Przewodniczącego Rady Nadzorczej Panią/Pana ………………………. </w:t>
      </w:r>
    </w:p>
    <w:p w14:paraId="33B92CB6" w14:textId="77777777" w:rsidR="00C24027" w:rsidRPr="00F33E0E" w:rsidRDefault="00C24027" w:rsidP="00C24027">
      <w:pPr>
        <w:jc w:val="both"/>
      </w:pPr>
    </w:p>
    <w:p w14:paraId="61F51716" w14:textId="77777777" w:rsidR="00C24027" w:rsidRPr="00F33E0E" w:rsidRDefault="00C24027" w:rsidP="00C24027">
      <w:pPr>
        <w:jc w:val="center"/>
      </w:pPr>
      <w:r w:rsidRPr="00F33E0E">
        <w:t>§ 2</w:t>
      </w:r>
    </w:p>
    <w:p w14:paraId="12838016" w14:textId="77777777" w:rsidR="00C24027" w:rsidRPr="00F33E0E" w:rsidRDefault="00C24027" w:rsidP="00C24027">
      <w:pPr>
        <w:jc w:val="both"/>
      </w:pPr>
      <w:r w:rsidRPr="00F33E0E">
        <w:t>Uchwała wchodzi w życie z chwilą jej podjęcia.</w:t>
      </w:r>
    </w:p>
    <w:p w14:paraId="59D57E58" w14:textId="77777777" w:rsidR="00C24027" w:rsidRPr="00F33E0E" w:rsidRDefault="00C24027" w:rsidP="00C24027">
      <w:pPr>
        <w:jc w:val="both"/>
      </w:pPr>
    </w:p>
    <w:p w14:paraId="6E5CD234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9F905BB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15DC60D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583C8F2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BC0DF28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13DC2F3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96C8758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391151D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FE3A5D1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B5D2A2E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027E5B9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5A4E131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15FFFB9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AE23DD6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6B2E96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EE6DD14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9BBFEAB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C2594A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8C49CC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BFCE3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57163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FBBD4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9843E6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571ADDD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§ 4 ust. 1 Regulaminu Rady Nadzorczej Spółki, Pracami Rady Nadzorczej kieruje jej Przewodniczący, powołany przez Walne Zgromadzenie.</w:t>
      </w:r>
    </w:p>
    <w:p w14:paraId="6527D2E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Przewodniczącego Rady Nadzorczej kolejnej kadencji.</w:t>
      </w:r>
    </w:p>
    <w:p w14:paraId="43D38731" w14:textId="77777777" w:rsidR="00C24027" w:rsidRPr="00D44125" w:rsidRDefault="00C24027" w:rsidP="00C24027">
      <w:pPr>
        <w:spacing w:before="120" w:after="120"/>
        <w:jc w:val="center"/>
        <w:rPr>
          <w:bCs/>
          <w:sz w:val="22"/>
        </w:rPr>
      </w:pPr>
    </w:p>
    <w:p w14:paraId="0CBC9D72" w14:textId="77777777" w:rsidR="001E6C13" w:rsidRDefault="001E6C13" w:rsidP="001E6C13">
      <w:pPr>
        <w:spacing w:before="0" w:after="160" w:line="259" w:lineRule="auto"/>
        <w:contextualSpacing w:val="0"/>
      </w:pPr>
    </w:p>
    <w:p w14:paraId="3AF0D0EB" w14:textId="77777777" w:rsidR="002E0645" w:rsidRPr="00916BDD" w:rsidRDefault="002E0645" w:rsidP="00916BDD">
      <w:pPr>
        <w:pStyle w:val="Podtytu"/>
      </w:pPr>
    </w:p>
    <w:p w14:paraId="438B8B2E" w14:textId="77777777" w:rsidR="002E0645" w:rsidRPr="00916BDD" w:rsidRDefault="002E0645" w:rsidP="00916BDD">
      <w:pPr>
        <w:pStyle w:val="Podtytu"/>
      </w:pPr>
    </w:p>
    <w:sectPr w:rsidR="002E0645" w:rsidRPr="00916BDD" w:rsidSect="00C2402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8076" w14:textId="77777777" w:rsidR="00D31519" w:rsidRDefault="00D31519" w:rsidP="000A1C26">
      <w:r>
        <w:separator/>
      </w:r>
    </w:p>
  </w:endnote>
  <w:endnote w:type="continuationSeparator" w:id="0">
    <w:p w14:paraId="7D874743" w14:textId="77777777" w:rsidR="00D31519" w:rsidRDefault="00D31519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766B" w14:textId="599E7AF6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49241F" w:rsidRPr="0049241F">
      <w:rPr>
        <w:rStyle w:val="cf01"/>
        <w:spacing w:val="2"/>
        <w:sz w:val="14"/>
        <w:szCs w:val="14"/>
      </w:rPr>
      <w:t xml:space="preserve">7 702 589,40 </w:t>
    </w:r>
    <w:r w:rsidR="00231FFC" w:rsidRPr="00E00F79">
      <w:rPr>
        <w:rStyle w:val="cf01"/>
        <w:spacing w:val="2"/>
        <w:sz w:val="14"/>
        <w:szCs w:val="14"/>
      </w:rPr>
      <w:t xml:space="preserve">PLN | wysokość kapitału wpłaconego </w:t>
    </w:r>
    <w:r w:rsidR="0049241F" w:rsidRPr="0049241F">
      <w:rPr>
        <w:rStyle w:val="cf01"/>
        <w:spacing w:val="2"/>
        <w:sz w:val="14"/>
        <w:szCs w:val="14"/>
      </w:rPr>
      <w:t xml:space="preserve">7 702 589,40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2CBD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 xml:space="preserve">CCC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d.o.o</w:t>
    </w:r>
    <w:proofErr w:type="spellEnd"/>
    <w:r w:rsidRPr="00E4508E">
      <w:rPr>
        <w:rStyle w:val="cf01"/>
        <w:spacing w:val="2"/>
        <w:sz w:val="15"/>
        <w:szCs w:val="15"/>
      </w:rPr>
      <w:t xml:space="preserve">. , Roberta </w:t>
    </w:r>
    <w:proofErr w:type="spellStart"/>
    <w:r w:rsidRPr="00E4508E">
      <w:rPr>
        <w:rStyle w:val="cf01"/>
        <w:spacing w:val="2"/>
        <w:sz w:val="15"/>
        <w:szCs w:val="15"/>
      </w:rPr>
      <w:t>Frangeša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Mihanovića</w:t>
    </w:r>
    <w:proofErr w:type="spellEnd"/>
    <w:r w:rsidRPr="00E4508E">
      <w:rPr>
        <w:rStyle w:val="cf01"/>
        <w:spacing w:val="2"/>
        <w:sz w:val="15"/>
        <w:szCs w:val="15"/>
      </w:rPr>
      <w:t xml:space="preserve"> 9, 10000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Trgovački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sud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Zagrebu</w:t>
    </w:r>
    <w:proofErr w:type="spellEnd"/>
    <w:r w:rsidRPr="00E4508E">
      <w:rPr>
        <w:rStyle w:val="cf01"/>
        <w:spacing w:val="2"/>
        <w:sz w:val="15"/>
        <w:szCs w:val="15"/>
      </w:rPr>
      <w:t>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Temeljni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kapital</w:t>
    </w:r>
    <w:proofErr w:type="spellEnd"/>
    <w:r w:rsidRPr="00E4508E">
      <w:rPr>
        <w:rStyle w:val="cf01"/>
        <w:spacing w:val="2"/>
        <w:sz w:val="15"/>
        <w:szCs w:val="15"/>
      </w:rPr>
      <w:t xml:space="preserve">: 5.342.200,00 kuna / 709.031,79 euro </w:t>
    </w:r>
    <w:proofErr w:type="spellStart"/>
    <w:r w:rsidRPr="00E4508E">
      <w:rPr>
        <w:rStyle w:val="cf01"/>
        <w:spacing w:val="2"/>
        <w:sz w:val="15"/>
        <w:szCs w:val="15"/>
      </w:rPr>
      <w:t>uplaćen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cijelosti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Uprava</w:t>
    </w:r>
    <w:proofErr w:type="spellEnd"/>
    <w:r w:rsidRPr="00E4508E">
      <w:rPr>
        <w:rStyle w:val="cf01"/>
        <w:spacing w:val="2"/>
        <w:sz w:val="15"/>
        <w:szCs w:val="15"/>
      </w:rPr>
      <w:t xml:space="preserve">: Bogdan </w:t>
    </w:r>
    <w:proofErr w:type="spellStart"/>
    <w:r w:rsidRPr="00E4508E">
      <w:rPr>
        <w:rStyle w:val="cf01"/>
        <w:spacing w:val="2"/>
        <w:sz w:val="15"/>
        <w:szCs w:val="15"/>
      </w:rPr>
      <w:t>Mulec</w:t>
    </w:r>
    <w:proofErr w:type="spellEnd"/>
    <w:r w:rsidRPr="00E4508E">
      <w:rPr>
        <w:rStyle w:val="cf01"/>
        <w:spacing w:val="2"/>
        <w:sz w:val="15"/>
        <w:szCs w:val="15"/>
      </w:rPr>
      <w:t xml:space="preserve"> - direktor  </w:t>
    </w:r>
    <w:r w:rsidRPr="00E4508E">
      <w:rPr>
        <w:rFonts w:cs="Segoe UI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Raiffeisenbank</w:t>
    </w:r>
    <w:proofErr w:type="spellEnd"/>
    <w:r w:rsidRPr="00E4508E">
      <w:rPr>
        <w:rStyle w:val="cf01"/>
        <w:spacing w:val="2"/>
        <w:sz w:val="15"/>
        <w:szCs w:val="15"/>
      </w:rPr>
      <w:t xml:space="preserve"> Austria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>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proofErr w:type="spellStart"/>
    <w:r w:rsidRPr="00E4508E">
      <w:rPr>
        <w:rStyle w:val="cf01"/>
        <w:spacing w:val="2"/>
        <w:sz w:val="15"/>
        <w:szCs w:val="15"/>
      </w:rPr>
      <w:t>Privredna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banka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BAB2" w14:textId="77777777" w:rsidR="00D31519" w:rsidRDefault="00D31519" w:rsidP="000A1C26">
      <w:r>
        <w:separator/>
      </w:r>
    </w:p>
  </w:footnote>
  <w:footnote w:type="continuationSeparator" w:id="0">
    <w:p w14:paraId="09F1F012" w14:textId="77777777" w:rsidR="00D31519" w:rsidRDefault="00D31519" w:rsidP="000A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742D" w14:textId="77777777" w:rsidR="000A1C26" w:rsidRDefault="002B68D4">
    <w:pPr>
      <w:pStyle w:val="Nagwek"/>
    </w:pPr>
    <w:r>
      <w:rPr>
        <w:noProof/>
        <w:lang w:eastAsia="pl-PL"/>
      </w:rPr>
      <w:pict w14:anchorId="67CB0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333B" w14:textId="3F52AFFC" w:rsidR="000A1C26" w:rsidRDefault="00231FFC" w:rsidP="00C24027">
    <w:pPr>
      <w:pStyle w:val="Nagwek"/>
      <w:tabs>
        <w:tab w:val="clear" w:pos="4536"/>
        <w:tab w:val="clear" w:pos="9072"/>
        <w:tab w:val="left" w:pos="171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73682E" wp14:editId="5070AB5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9FABB3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1F8A9565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3682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039FABB3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1F8A9565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B68D4">
      <w:rPr>
        <w:noProof/>
        <w:lang w:eastAsia="pl-PL"/>
      </w:rPr>
      <w:pict w14:anchorId="0D6A0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 w:rsidR="00C2402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6F21" w14:textId="77777777" w:rsidR="000A1C26" w:rsidRDefault="002B68D4">
    <w:pPr>
      <w:pStyle w:val="Nagwek"/>
    </w:pPr>
    <w:r>
      <w:rPr>
        <w:noProof/>
        <w:lang w:eastAsia="pl-PL"/>
      </w:rPr>
      <w:pict w14:anchorId="36CA2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C40739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D0865"/>
    <w:multiLevelType w:val="hybridMultilevel"/>
    <w:tmpl w:val="5ED2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B2DFC6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6BD2"/>
    <w:multiLevelType w:val="multilevel"/>
    <w:tmpl w:val="7F905C1A"/>
    <w:lvl w:ilvl="0">
      <w:start w:val="1"/>
      <w:numFmt w:val="decimal"/>
      <w:pStyle w:val="LOLglMainL1"/>
      <w:suff w:val="nothing"/>
      <w:lvlText w:val="§ %1"/>
      <w:lvlJc w:val="left"/>
      <w:pPr>
        <w:ind w:left="4962" w:firstLine="0"/>
      </w:pPr>
      <w:rPr>
        <w:rFonts w:ascii="Calibri" w:hAnsi="Calibri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LOLglMainL2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pStyle w:val="LOLglMainL3"/>
      <w:lvlText w:val="%2.%3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effect w:val="none"/>
        <w:vertAlign w:val="baseline"/>
      </w:rPr>
    </w:lvl>
    <w:lvl w:ilvl="3">
      <w:start w:val="1"/>
      <w:numFmt w:val="lowerRoman"/>
      <w:pStyle w:val="LOLglMainL4"/>
      <w:lvlText w:val="(%4)"/>
      <w:lvlJc w:val="left"/>
      <w:pPr>
        <w:tabs>
          <w:tab w:val="num" w:pos="2304"/>
        </w:tabs>
        <w:ind w:left="2304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upperLetter"/>
      <w:pStyle w:val="LOLglMainL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decimal"/>
      <w:pStyle w:val="LOLglMain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24"/>
      <w:numFmt w:val="lowerLetter"/>
      <w:pStyle w:val="LOLglMainL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4" w15:restartNumberingAfterBreak="0">
    <w:nsid w:val="0ABD21D1"/>
    <w:multiLevelType w:val="hybridMultilevel"/>
    <w:tmpl w:val="5C6E597C"/>
    <w:lvl w:ilvl="0" w:tplc="51464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E00EAA"/>
    <w:multiLevelType w:val="hybridMultilevel"/>
    <w:tmpl w:val="5496887C"/>
    <w:lvl w:ilvl="0" w:tplc="57248B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6" w15:restartNumberingAfterBreak="0">
    <w:nsid w:val="0EAF0897"/>
    <w:multiLevelType w:val="hybridMultilevel"/>
    <w:tmpl w:val="92485354"/>
    <w:styleLink w:val="Punktory"/>
    <w:lvl w:ilvl="0" w:tplc="42C4B39A">
      <w:start w:val="1"/>
      <w:numFmt w:val="bullet"/>
      <w:lvlText w:val="•"/>
      <w:lvlJc w:val="left"/>
      <w:pPr>
        <w:tabs>
          <w:tab w:val="num" w:pos="458"/>
          <w:tab w:val="left" w:pos="1560"/>
        </w:tabs>
        <w:ind w:left="7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A4DAA8">
      <w:start w:val="1"/>
      <w:numFmt w:val="bullet"/>
      <w:lvlText w:val="•"/>
      <w:lvlJc w:val="left"/>
      <w:pPr>
        <w:tabs>
          <w:tab w:val="num" w:pos="1058"/>
          <w:tab w:val="left" w:pos="1560"/>
        </w:tabs>
        <w:ind w:left="13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C7E2C">
      <w:start w:val="1"/>
      <w:numFmt w:val="bullet"/>
      <w:lvlText w:val="•"/>
      <w:lvlJc w:val="left"/>
      <w:pPr>
        <w:tabs>
          <w:tab w:val="left" w:pos="1560"/>
          <w:tab w:val="num" w:pos="1658"/>
        </w:tabs>
        <w:ind w:left="19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C45D6A">
      <w:start w:val="1"/>
      <w:numFmt w:val="bullet"/>
      <w:lvlText w:val="•"/>
      <w:lvlJc w:val="left"/>
      <w:pPr>
        <w:tabs>
          <w:tab w:val="left" w:pos="1560"/>
          <w:tab w:val="num" w:pos="2258"/>
        </w:tabs>
        <w:ind w:left="25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E6878">
      <w:start w:val="1"/>
      <w:numFmt w:val="bullet"/>
      <w:lvlText w:val="•"/>
      <w:lvlJc w:val="left"/>
      <w:pPr>
        <w:tabs>
          <w:tab w:val="left" w:pos="1560"/>
          <w:tab w:val="num" w:pos="2858"/>
        </w:tabs>
        <w:ind w:left="31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A0D38">
      <w:start w:val="1"/>
      <w:numFmt w:val="bullet"/>
      <w:lvlText w:val="•"/>
      <w:lvlJc w:val="left"/>
      <w:pPr>
        <w:tabs>
          <w:tab w:val="left" w:pos="1560"/>
          <w:tab w:val="num" w:pos="3458"/>
        </w:tabs>
        <w:ind w:left="37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A8C920">
      <w:start w:val="1"/>
      <w:numFmt w:val="bullet"/>
      <w:lvlText w:val="•"/>
      <w:lvlJc w:val="left"/>
      <w:pPr>
        <w:tabs>
          <w:tab w:val="left" w:pos="1560"/>
          <w:tab w:val="num" w:pos="4058"/>
        </w:tabs>
        <w:ind w:left="43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081024">
      <w:start w:val="1"/>
      <w:numFmt w:val="bullet"/>
      <w:lvlText w:val="•"/>
      <w:lvlJc w:val="left"/>
      <w:pPr>
        <w:tabs>
          <w:tab w:val="left" w:pos="1560"/>
          <w:tab w:val="num" w:pos="4658"/>
        </w:tabs>
        <w:ind w:left="49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74C9EA">
      <w:start w:val="1"/>
      <w:numFmt w:val="bullet"/>
      <w:lvlText w:val="•"/>
      <w:lvlJc w:val="left"/>
      <w:pPr>
        <w:tabs>
          <w:tab w:val="left" w:pos="1560"/>
          <w:tab w:val="num" w:pos="5258"/>
        </w:tabs>
        <w:ind w:left="55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FED3860"/>
    <w:multiLevelType w:val="multilevel"/>
    <w:tmpl w:val="F0708B6E"/>
    <w:lvl w:ilvl="0">
      <w:start w:val="1"/>
      <w:numFmt w:val="decimal"/>
      <w:pStyle w:val="POL-Heading1"/>
      <w:suff w:val="nothing"/>
      <w:lvlText w:val="UCHWAŁA NR %1"/>
      <w:lvlJc w:val="left"/>
      <w:pPr>
        <w:ind w:left="709" w:hanging="709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L-Heading2"/>
      <w:suff w:val="nothing"/>
      <w:lvlText w:val="§ %2."/>
      <w:lvlJc w:val="left"/>
      <w:pPr>
        <w:ind w:left="4821" w:hanging="709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L-Heading3"/>
      <w:lvlText w:val="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OL-Heading4"/>
      <w:isLgl/>
      <w:lvlText w:val="%4."/>
      <w:lvlJc w:val="left"/>
      <w:pPr>
        <w:ind w:left="709" w:hanging="709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POL-Heading5"/>
      <w:lvlText w:val="%5."/>
      <w:lvlJc w:val="left"/>
      <w:pPr>
        <w:ind w:left="2269" w:hanging="709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OL-Heading6"/>
      <w:lvlText w:val="(%6)"/>
      <w:lvlJc w:val="left"/>
      <w:pPr>
        <w:ind w:left="1418" w:hanging="709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upperLetter"/>
      <w:pStyle w:val="POL-Heading7"/>
      <w:lvlText w:val="(%7)"/>
      <w:lvlJc w:val="left"/>
      <w:pPr>
        <w:ind w:left="2835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POL-Heading8"/>
      <w:lvlText w:val="(%8)"/>
      <w:lvlJc w:val="left"/>
      <w:pPr>
        <w:ind w:left="3544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POL-Heading9"/>
      <w:lvlText w:val=""/>
      <w:lvlJc w:val="left"/>
      <w:pPr>
        <w:ind w:left="4253" w:hanging="709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2032BFF"/>
    <w:multiLevelType w:val="hybridMultilevel"/>
    <w:tmpl w:val="728AB01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57248B6C">
      <w:start w:val="1"/>
      <w:numFmt w:val="decimal"/>
      <w:lvlText w:val="%2."/>
      <w:lvlJc w:val="left"/>
      <w:pPr>
        <w:tabs>
          <w:tab w:val="num" w:pos="1635"/>
        </w:tabs>
        <w:ind w:left="1635" w:hanging="375"/>
      </w:pPr>
      <w:rPr>
        <w:rFonts w:cs="Times New Roman" w:hint="default"/>
        <w:i w:val="0"/>
      </w:rPr>
    </w:lvl>
    <w:lvl w:ilvl="2" w:tplc="D3E695FC">
      <w:start w:val="1"/>
      <w:numFmt w:val="lowerLetter"/>
      <w:lvlText w:val="(%3)"/>
      <w:lvlJc w:val="right"/>
      <w:pPr>
        <w:tabs>
          <w:tab w:val="num" w:pos="2340"/>
        </w:tabs>
        <w:ind w:left="2340" w:hanging="180"/>
      </w:pPr>
      <w:rPr>
        <w:rFonts w:ascii="Tahoma" w:eastAsia="Times New Roman" w:hAnsi="Tahoma" w:cs="Tahoma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9F6CA5A">
      <w:start w:val="1"/>
      <w:numFmt w:val="lowerLetter"/>
      <w:lvlText w:val="%5)"/>
      <w:lvlJc w:val="left"/>
      <w:pPr>
        <w:ind w:left="4290" w:hanging="87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22931FFE"/>
    <w:multiLevelType w:val="hybridMultilevel"/>
    <w:tmpl w:val="D9CA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7DF7"/>
    <w:multiLevelType w:val="hybridMultilevel"/>
    <w:tmpl w:val="80D4E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23750"/>
    <w:multiLevelType w:val="hybridMultilevel"/>
    <w:tmpl w:val="2E1E9D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3D2C47"/>
    <w:multiLevelType w:val="hybridMultilevel"/>
    <w:tmpl w:val="4CC6CF1C"/>
    <w:lvl w:ilvl="0" w:tplc="AC1E8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294"/>
    <w:multiLevelType w:val="hybridMultilevel"/>
    <w:tmpl w:val="88B86B8C"/>
    <w:lvl w:ilvl="0" w:tplc="A7B0BC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6A4BD7"/>
    <w:multiLevelType w:val="hybridMultilevel"/>
    <w:tmpl w:val="63AE8BC8"/>
    <w:lvl w:ilvl="0" w:tplc="F8BE3B8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E06E7BE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EB212D7"/>
    <w:multiLevelType w:val="multilevel"/>
    <w:tmpl w:val="D4C29FD4"/>
    <w:lvl w:ilvl="0">
      <w:start w:val="1"/>
      <w:numFmt w:val="upperRoman"/>
      <w:pStyle w:val="GTHeading1"/>
      <w:lvlText w:val="%1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THeading2"/>
      <w:suff w:val="nothing"/>
      <w:lvlText w:val="§%2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THeading3"/>
      <w:lvlText w:val="%3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GTHeading4"/>
      <w:isLgl/>
      <w:lvlText w:val="%3.%4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GTHeading5"/>
      <w:lvlText w:val="(%5)"/>
      <w:lvlJc w:val="left"/>
      <w:pPr>
        <w:tabs>
          <w:tab w:val="num" w:pos="0"/>
        </w:tabs>
        <w:ind w:left="140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GTHeading6"/>
      <w:lvlText w:val="(%6)"/>
      <w:lvlJc w:val="left"/>
      <w:pPr>
        <w:tabs>
          <w:tab w:val="num" w:pos="0"/>
        </w:tabs>
        <w:ind w:left="212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pStyle w:val="GTHeading7"/>
      <w:lvlText w:val="(%7)"/>
      <w:lvlJc w:val="left"/>
      <w:pPr>
        <w:tabs>
          <w:tab w:val="num" w:pos="0"/>
        </w:tabs>
        <w:ind w:left="282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GTHeading8"/>
      <w:lvlText w:val="(%8)"/>
      <w:lvlJc w:val="left"/>
      <w:pPr>
        <w:tabs>
          <w:tab w:val="num" w:pos="0"/>
        </w:tabs>
        <w:ind w:left="354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GTHeading9"/>
      <w:lvlText w:val=""/>
      <w:lvlJc w:val="left"/>
      <w:pPr>
        <w:tabs>
          <w:tab w:val="num" w:pos="0"/>
        </w:tabs>
        <w:ind w:left="4380" w:hanging="70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EBE7C32"/>
    <w:multiLevelType w:val="hybridMultilevel"/>
    <w:tmpl w:val="728AB0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cs="Times New Roman" w:hint="default"/>
        <w:i w:val="0"/>
      </w:rPr>
    </w:lvl>
    <w:lvl w:ilvl="2" w:tplc="FFFFFFFF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ahoma" w:eastAsia="Times New Roman" w:hAnsi="Tahoma" w:cs="Tahoma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ind w:left="3750" w:hanging="87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5F252BC"/>
    <w:multiLevelType w:val="hybridMultilevel"/>
    <w:tmpl w:val="32425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2624B"/>
    <w:multiLevelType w:val="hybridMultilevel"/>
    <w:tmpl w:val="23387214"/>
    <w:lvl w:ilvl="0" w:tplc="426A6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22387"/>
    <w:multiLevelType w:val="hybridMultilevel"/>
    <w:tmpl w:val="608EB9AC"/>
    <w:lvl w:ilvl="0" w:tplc="1ED4EBF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CE82A38"/>
    <w:multiLevelType w:val="hybridMultilevel"/>
    <w:tmpl w:val="C73E3AF2"/>
    <w:lvl w:ilvl="0" w:tplc="20408164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0664"/>
    <w:multiLevelType w:val="hybridMultilevel"/>
    <w:tmpl w:val="92485354"/>
    <w:numStyleLink w:val="Punktory"/>
  </w:abstractNum>
  <w:abstractNum w:abstractNumId="23" w15:restartNumberingAfterBreak="0">
    <w:nsid w:val="524C065C"/>
    <w:multiLevelType w:val="hybridMultilevel"/>
    <w:tmpl w:val="23FCDF08"/>
    <w:lvl w:ilvl="0" w:tplc="E2268F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C11BC"/>
    <w:multiLevelType w:val="hybridMultilevel"/>
    <w:tmpl w:val="8F145D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FF0CA5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95CAE"/>
    <w:multiLevelType w:val="hybridMultilevel"/>
    <w:tmpl w:val="BFDCE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F65F1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5F26E27"/>
    <w:multiLevelType w:val="hybridMultilevel"/>
    <w:tmpl w:val="9B76A5B0"/>
    <w:lvl w:ilvl="0" w:tplc="BA2A7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E6494"/>
    <w:multiLevelType w:val="hybridMultilevel"/>
    <w:tmpl w:val="8B467FBA"/>
    <w:lvl w:ilvl="0" w:tplc="7140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7352A8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3B58F0"/>
    <w:multiLevelType w:val="hybridMultilevel"/>
    <w:tmpl w:val="771C0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D1232"/>
    <w:multiLevelType w:val="multilevel"/>
    <w:tmpl w:val="B804F6B6"/>
    <w:lvl w:ilvl="0">
      <w:start w:val="1"/>
      <w:numFmt w:val="decimal"/>
      <w:pStyle w:val="TPPoziom1"/>
      <w:lvlText w:val="§%1.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/>
        <w:bCs/>
        <w:i w:val="0"/>
        <w:iCs w:val="0"/>
        <w:sz w:val="24"/>
        <w:szCs w:val="22"/>
      </w:rPr>
    </w:lvl>
    <w:lvl w:ilvl="1">
      <w:start w:val="1"/>
      <w:numFmt w:val="decimal"/>
      <w:pStyle w:val="TPPoziom2"/>
      <w:lvlText w:val="%1.%2"/>
      <w:lvlJc w:val="left"/>
      <w:pPr>
        <w:tabs>
          <w:tab w:val="num" w:pos="1247"/>
        </w:tabs>
        <w:ind w:left="567" w:hanging="567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PPoziom3"/>
      <w:lvlText w:val="(%3)"/>
      <w:lvlJc w:val="left"/>
      <w:pPr>
        <w:tabs>
          <w:tab w:val="num" w:pos="4905"/>
        </w:tabs>
        <w:ind w:left="1134" w:hanging="567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1" w15:restartNumberingAfterBreak="0">
    <w:nsid w:val="6D576A04"/>
    <w:multiLevelType w:val="hybridMultilevel"/>
    <w:tmpl w:val="D054BA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335AD2"/>
    <w:multiLevelType w:val="hybridMultilevel"/>
    <w:tmpl w:val="728AB0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cs="Times New Roman" w:hint="default"/>
        <w:i w:val="0"/>
      </w:rPr>
    </w:lvl>
    <w:lvl w:ilvl="2" w:tplc="FFFFFFFF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ahoma" w:eastAsia="Times New Roman" w:hAnsi="Tahoma" w:cs="Tahoma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ind w:left="3750" w:hanging="87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12617D4"/>
    <w:multiLevelType w:val="hybridMultilevel"/>
    <w:tmpl w:val="E6028378"/>
    <w:lvl w:ilvl="0" w:tplc="0046F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B7BE2"/>
    <w:multiLevelType w:val="hybridMultilevel"/>
    <w:tmpl w:val="CAA4A478"/>
    <w:lvl w:ilvl="0" w:tplc="56380B6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7BAEE7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F45642"/>
    <w:multiLevelType w:val="hybridMultilevel"/>
    <w:tmpl w:val="E7927462"/>
    <w:lvl w:ilvl="0" w:tplc="2CA87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2742F5"/>
    <w:multiLevelType w:val="hybridMultilevel"/>
    <w:tmpl w:val="C8307642"/>
    <w:lvl w:ilvl="0" w:tplc="1ED4EB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4156D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292ED6"/>
    <w:multiLevelType w:val="hybridMultilevel"/>
    <w:tmpl w:val="A06CC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56241"/>
    <w:multiLevelType w:val="hybridMultilevel"/>
    <w:tmpl w:val="F446C28A"/>
    <w:styleLink w:val="Zaimportowanystyl331"/>
    <w:lvl w:ilvl="0" w:tplc="B6849C1C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38"/>
  </w:num>
  <w:num w:numId="2" w16cid:durableId="1844663309">
    <w:abstractNumId w:val="19"/>
  </w:num>
  <w:num w:numId="3" w16cid:durableId="1340691378">
    <w:abstractNumId w:val="27"/>
  </w:num>
  <w:num w:numId="4" w16cid:durableId="1781489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537687">
    <w:abstractNumId w:val="38"/>
    <w:lvlOverride w:ilvl="0"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 w16cid:durableId="107527449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752230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8206401">
    <w:abstractNumId w:val="2"/>
  </w:num>
  <w:num w:numId="9" w16cid:durableId="262807105">
    <w:abstractNumId w:val="38"/>
    <w:lvlOverride w:ilvl="0">
      <w:startOverride w:val="1"/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startOverride w:val="1"/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startOverride w:val="1"/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startOverride w:val="1"/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startOverride w:val="1"/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startOverride w:val="1"/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startOverride w:val="1"/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0" w16cid:durableId="207303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916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543893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042373">
    <w:abstractNumId w:val="12"/>
  </w:num>
  <w:num w:numId="14" w16cid:durableId="807940797">
    <w:abstractNumId w:val="17"/>
  </w:num>
  <w:num w:numId="15" w16cid:durableId="1094475128">
    <w:abstractNumId w:val="30"/>
  </w:num>
  <w:num w:numId="16" w16cid:durableId="1913814372">
    <w:abstractNumId w:val="0"/>
  </w:num>
  <w:num w:numId="17" w16cid:durableId="1652949716">
    <w:abstractNumId w:val="3"/>
  </w:num>
  <w:num w:numId="18" w16cid:durableId="423110153">
    <w:abstractNumId w:val="7"/>
  </w:num>
  <w:num w:numId="19" w16cid:durableId="228418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6484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5189608">
    <w:abstractNumId w:val="23"/>
  </w:num>
  <w:num w:numId="22" w16cid:durableId="625041721">
    <w:abstractNumId w:val="26"/>
  </w:num>
  <w:num w:numId="23" w16cid:durableId="984047038">
    <w:abstractNumId w:val="35"/>
  </w:num>
  <w:num w:numId="24" w16cid:durableId="901867128">
    <w:abstractNumId w:val="8"/>
  </w:num>
  <w:num w:numId="25" w16cid:durableId="1292054704">
    <w:abstractNumId w:val="28"/>
  </w:num>
  <w:num w:numId="26" w16cid:durableId="1772116711">
    <w:abstractNumId w:val="33"/>
  </w:num>
  <w:num w:numId="27" w16cid:durableId="1256205926">
    <w:abstractNumId w:val="36"/>
  </w:num>
  <w:num w:numId="28" w16cid:durableId="2022853140">
    <w:abstractNumId w:val="4"/>
  </w:num>
  <w:num w:numId="29" w16cid:durableId="615450088">
    <w:abstractNumId w:val="34"/>
  </w:num>
  <w:num w:numId="30" w16cid:durableId="867455126">
    <w:abstractNumId w:val="20"/>
  </w:num>
  <w:num w:numId="31" w16cid:durableId="919170000">
    <w:abstractNumId w:val="5"/>
  </w:num>
  <w:num w:numId="32" w16cid:durableId="1853253682">
    <w:abstractNumId w:val="14"/>
  </w:num>
  <w:num w:numId="33" w16cid:durableId="1682010245">
    <w:abstractNumId w:val="13"/>
  </w:num>
  <w:num w:numId="34" w16cid:durableId="100296578">
    <w:abstractNumId w:val="18"/>
  </w:num>
  <w:num w:numId="35" w16cid:durableId="1646274837">
    <w:abstractNumId w:val="32"/>
  </w:num>
  <w:num w:numId="36" w16cid:durableId="1230844982">
    <w:abstractNumId w:val="25"/>
  </w:num>
  <w:num w:numId="37" w16cid:durableId="1460998235">
    <w:abstractNumId w:val="16"/>
  </w:num>
  <w:num w:numId="38" w16cid:durableId="1386756842">
    <w:abstractNumId w:val="31"/>
  </w:num>
  <w:num w:numId="39" w16cid:durableId="1054160113">
    <w:abstractNumId w:val="15"/>
  </w:num>
  <w:num w:numId="40" w16cid:durableId="526257594">
    <w:abstractNumId w:val="11"/>
  </w:num>
  <w:num w:numId="41" w16cid:durableId="1848061254">
    <w:abstractNumId w:val="24"/>
  </w:num>
  <w:num w:numId="42" w16cid:durableId="1498644358">
    <w:abstractNumId w:val="29"/>
  </w:num>
  <w:num w:numId="43" w16cid:durableId="209609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75662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92783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29734034">
    <w:abstractNumId w:val="37"/>
  </w:num>
  <w:num w:numId="47" w16cid:durableId="1898516627">
    <w:abstractNumId w:val="6"/>
  </w:num>
  <w:num w:numId="48" w16cid:durableId="2139717384">
    <w:abstractNumId w:val="22"/>
    <w:lvlOverride w:ilvl="0">
      <w:lvl w:ilvl="0" w:tplc="07E681B8">
        <w:start w:val="1"/>
        <w:numFmt w:val="bullet"/>
        <w:lvlText w:val="•"/>
        <w:lvlJc w:val="left"/>
        <w:pPr>
          <w:ind w:left="4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FA232E">
        <w:start w:val="1"/>
        <w:numFmt w:val="bullet"/>
        <w:lvlText w:val="•"/>
        <w:lvlJc w:val="left"/>
        <w:pPr>
          <w:ind w:left="10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507686">
        <w:start w:val="1"/>
        <w:numFmt w:val="bullet"/>
        <w:lvlText w:val="•"/>
        <w:lvlJc w:val="left"/>
        <w:pPr>
          <w:ind w:left="16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38736A">
        <w:start w:val="1"/>
        <w:numFmt w:val="bullet"/>
        <w:lvlText w:val="•"/>
        <w:lvlJc w:val="left"/>
        <w:pPr>
          <w:ind w:left="22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32BB9E">
        <w:start w:val="1"/>
        <w:numFmt w:val="bullet"/>
        <w:lvlText w:val="•"/>
        <w:lvlJc w:val="left"/>
        <w:pPr>
          <w:ind w:left="28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A0D528">
        <w:start w:val="1"/>
        <w:numFmt w:val="bullet"/>
        <w:lvlText w:val="•"/>
        <w:lvlJc w:val="left"/>
        <w:pPr>
          <w:ind w:left="34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5A7694">
        <w:start w:val="1"/>
        <w:numFmt w:val="bullet"/>
        <w:lvlText w:val="•"/>
        <w:lvlJc w:val="left"/>
        <w:pPr>
          <w:ind w:left="40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A0D21A">
        <w:start w:val="1"/>
        <w:numFmt w:val="bullet"/>
        <w:lvlText w:val="•"/>
        <w:lvlJc w:val="left"/>
        <w:pPr>
          <w:ind w:left="46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306E00">
        <w:start w:val="1"/>
        <w:numFmt w:val="bullet"/>
        <w:lvlText w:val="•"/>
        <w:lvlJc w:val="left"/>
        <w:pPr>
          <w:ind w:left="52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82AD3"/>
    <w:rsid w:val="0008460D"/>
    <w:rsid w:val="000852EE"/>
    <w:rsid w:val="000A1C26"/>
    <w:rsid w:val="000F5B3F"/>
    <w:rsid w:val="001216CC"/>
    <w:rsid w:val="001439E6"/>
    <w:rsid w:val="001B0009"/>
    <w:rsid w:val="001E2576"/>
    <w:rsid w:val="001E6C13"/>
    <w:rsid w:val="00222707"/>
    <w:rsid w:val="00231FFC"/>
    <w:rsid w:val="002B68D4"/>
    <w:rsid w:val="002E0645"/>
    <w:rsid w:val="00303741"/>
    <w:rsid w:val="003613C9"/>
    <w:rsid w:val="003E42AD"/>
    <w:rsid w:val="0042259D"/>
    <w:rsid w:val="00430E5F"/>
    <w:rsid w:val="004361C4"/>
    <w:rsid w:val="0049241F"/>
    <w:rsid w:val="004A2017"/>
    <w:rsid w:val="004C29FF"/>
    <w:rsid w:val="00543604"/>
    <w:rsid w:val="005563A5"/>
    <w:rsid w:val="005607D0"/>
    <w:rsid w:val="005A2BB5"/>
    <w:rsid w:val="006372BB"/>
    <w:rsid w:val="00640F8B"/>
    <w:rsid w:val="00657F99"/>
    <w:rsid w:val="00694CFB"/>
    <w:rsid w:val="00701E95"/>
    <w:rsid w:val="00771E8E"/>
    <w:rsid w:val="007F191A"/>
    <w:rsid w:val="008366C3"/>
    <w:rsid w:val="00916BDD"/>
    <w:rsid w:val="009746ED"/>
    <w:rsid w:val="009920EA"/>
    <w:rsid w:val="00A136E2"/>
    <w:rsid w:val="00A16D25"/>
    <w:rsid w:val="00A833A9"/>
    <w:rsid w:val="00A93267"/>
    <w:rsid w:val="00AF366E"/>
    <w:rsid w:val="00B0525C"/>
    <w:rsid w:val="00B20D3E"/>
    <w:rsid w:val="00B357FD"/>
    <w:rsid w:val="00B472BE"/>
    <w:rsid w:val="00BD53A1"/>
    <w:rsid w:val="00BF7A3E"/>
    <w:rsid w:val="00C21CA0"/>
    <w:rsid w:val="00C24027"/>
    <w:rsid w:val="00C34F7E"/>
    <w:rsid w:val="00C83636"/>
    <w:rsid w:val="00C84C92"/>
    <w:rsid w:val="00CB3CB3"/>
    <w:rsid w:val="00CD6758"/>
    <w:rsid w:val="00D31519"/>
    <w:rsid w:val="00D4184E"/>
    <w:rsid w:val="00D862B8"/>
    <w:rsid w:val="00D926DD"/>
    <w:rsid w:val="00DC32EA"/>
    <w:rsid w:val="00E00F79"/>
    <w:rsid w:val="00E0375D"/>
    <w:rsid w:val="00E4508E"/>
    <w:rsid w:val="00EB3C99"/>
    <w:rsid w:val="00EC227E"/>
    <w:rsid w:val="00EC7E7F"/>
    <w:rsid w:val="00EF6440"/>
    <w:rsid w:val="00F07332"/>
    <w:rsid w:val="00F13E2E"/>
    <w:rsid w:val="00F17ED6"/>
    <w:rsid w:val="00F320D3"/>
    <w:rsid w:val="00F53BB8"/>
    <w:rsid w:val="00F708F8"/>
    <w:rsid w:val="00FA4786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773AF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C24027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C24027"/>
    <w:pPr>
      <w:numPr>
        <w:numId w:val="1"/>
      </w:numPr>
    </w:pPr>
  </w:style>
  <w:style w:type="paragraph" w:styleId="Akapitzlist">
    <w:name w:val="List Paragraph"/>
    <w:basedOn w:val="Normalny"/>
    <w:qFormat/>
    <w:rsid w:val="00C24027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C2402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C24027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locked/>
    <w:rsid w:val="00C24027"/>
    <w:rPr>
      <w:sz w:val="24"/>
      <w:lang w:val="en-US"/>
    </w:rPr>
  </w:style>
  <w:style w:type="paragraph" w:styleId="Tekstprzypisudolnego">
    <w:name w:val="footnote text"/>
    <w:aliases w:val="fn"/>
    <w:basedOn w:val="Normalny"/>
    <w:link w:val="TekstprzypisudolnegoZnak"/>
    <w:unhideWhenUsed/>
    <w:rsid w:val="00C24027"/>
    <w:pPr>
      <w:spacing w:before="0" w:after="240"/>
      <w:contextualSpacing w:val="0"/>
    </w:pPr>
    <w:rPr>
      <w:rFonts w:asciiTheme="minorHAnsi" w:hAnsiTheme="minorHAnsi"/>
      <w:sz w:val="24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24027"/>
    <w:rPr>
      <w:rFonts w:ascii="Segoe UI" w:hAnsi="Segoe UI"/>
      <w:sz w:val="20"/>
      <w:szCs w:val="20"/>
    </w:rPr>
  </w:style>
  <w:style w:type="character" w:styleId="Odwoanieprzypisudolnego">
    <w:name w:val="footnote reference"/>
    <w:semiHidden/>
    <w:unhideWhenUsed/>
    <w:rsid w:val="00C24027"/>
    <w:rPr>
      <w:rFonts w:ascii="Times New Roman" w:hAnsi="Times New Roman" w:cs="Times New Roman" w:hint="default"/>
      <w:vertAlign w:val="superscript"/>
    </w:rPr>
  </w:style>
  <w:style w:type="paragraph" w:customStyle="1" w:styleId="TPPoziom6">
    <w:name w:val="TP Poziom 6"/>
    <w:uiPriority w:val="99"/>
    <w:rsid w:val="00C24027"/>
    <w:pPr>
      <w:numPr>
        <w:ilvl w:val="5"/>
        <w:numId w:val="15"/>
      </w:numPr>
      <w:spacing w:after="140" w:line="290" w:lineRule="auto"/>
      <w:jc w:val="both"/>
      <w:outlineLvl w:val="5"/>
    </w:pPr>
    <w:rPr>
      <w:rFonts w:ascii="Calibri" w:eastAsia="Times New Roman" w:hAnsi="Calibri" w:cs="Calibri"/>
      <w:kern w:val="20"/>
    </w:rPr>
  </w:style>
  <w:style w:type="paragraph" w:customStyle="1" w:styleId="TPPoziom1">
    <w:name w:val="TP Poziom 1"/>
    <w:next w:val="Normalny"/>
    <w:link w:val="TPPoziom1Znak"/>
    <w:uiPriority w:val="99"/>
    <w:rsid w:val="00C24027"/>
    <w:pPr>
      <w:keepNext/>
      <w:numPr>
        <w:numId w:val="15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PPoziom2">
    <w:name w:val="TP Poziom 2"/>
    <w:autoRedefine/>
    <w:uiPriority w:val="99"/>
    <w:rsid w:val="00C24027"/>
    <w:pPr>
      <w:numPr>
        <w:ilvl w:val="1"/>
        <w:numId w:val="15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kern w:val="20"/>
      <w:sz w:val="24"/>
      <w:lang w:eastAsia="pl-PL"/>
    </w:rPr>
  </w:style>
  <w:style w:type="paragraph" w:customStyle="1" w:styleId="TPPoziom3">
    <w:name w:val="TP Poziom 3"/>
    <w:uiPriority w:val="99"/>
    <w:rsid w:val="00C24027"/>
    <w:pPr>
      <w:numPr>
        <w:ilvl w:val="2"/>
        <w:numId w:val="15"/>
      </w:numPr>
      <w:spacing w:after="140" w:line="290" w:lineRule="auto"/>
      <w:jc w:val="both"/>
      <w:outlineLvl w:val="2"/>
    </w:pPr>
    <w:rPr>
      <w:rFonts w:ascii="Calibri" w:eastAsia="Times New Roman" w:hAnsi="Calibri" w:cs="Calibri"/>
      <w:kern w:val="20"/>
    </w:rPr>
  </w:style>
  <w:style w:type="paragraph" w:customStyle="1" w:styleId="TPPoziom4">
    <w:name w:val="TP Poziom 4"/>
    <w:uiPriority w:val="99"/>
    <w:rsid w:val="00C24027"/>
    <w:pPr>
      <w:numPr>
        <w:ilvl w:val="3"/>
        <w:numId w:val="15"/>
      </w:numPr>
      <w:spacing w:after="140" w:line="290" w:lineRule="auto"/>
      <w:jc w:val="both"/>
      <w:outlineLvl w:val="3"/>
    </w:pPr>
    <w:rPr>
      <w:rFonts w:ascii="Calibri" w:eastAsia="Times New Roman" w:hAnsi="Calibri" w:cs="Calibri"/>
      <w:kern w:val="20"/>
    </w:rPr>
  </w:style>
  <w:style w:type="paragraph" w:customStyle="1" w:styleId="TPPoziom5">
    <w:name w:val="TP Poziom 5"/>
    <w:uiPriority w:val="99"/>
    <w:rsid w:val="00C24027"/>
    <w:pPr>
      <w:numPr>
        <w:ilvl w:val="4"/>
        <w:numId w:val="15"/>
      </w:numPr>
      <w:spacing w:after="140" w:line="290" w:lineRule="auto"/>
      <w:jc w:val="both"/>
      <w:outlineLvl w:val="4"/>
    </w:pPr>
    <w:rPr>
      <w:rFonts w:ascii="Calibri" w:eastAsia="Times New Roman" w:hAnsi="Calibri" w:cs="Calibri"/>
      <w:kern w:val="20"/>
    </w:rPr>
  </w:style>
  <w:style w:type="paragraph" w:customStyle="1" w:styleId="6zgryizdou">
    <w:name w:val="6 z góry i z dołu"/>
    <w:basedOn w:val="Normalny"/>
    <w:link w:val="6zgryizdouZnak"/>
    <w:rsid w:val="00C24027"/>
    <w:pPr>
      <w:spacing w:before="240" w:after="240"/>
      <w:contextualSpacing w:val="0"/>
      <w:jc w:val="both"/>
    </w:pPr>
    <w:rPr>
      <w:rFonts w:ascii="Times New Roman" w:eastAsia="Times New Roman" w:hAnsi="Times New Roman" w:cs="Times New Roman"/>
      <w:kern w:val="20"/>
      <w:sz w:val="24"/>
    </w:rPr>
  </w:style>
  <w:style w:type="character" w:customStyle="1" w:styleId="6zgryizdouZnak">
    <w:name w:val="6 z góry i z dołu Znak"/>
    <w:basedOn w:val="Domylnaczcionkaakapitu"/>
    <w:link w:val="6zgryizdou"/>
    <w:rsid w:val="00C24027"/>
    <w:rPr>
      <w:rFonts w:ascii="Times New Roman" w:eastAsia="Times New Roman" w:hAnsi="Times New Roman" w:cs="Times New Roman"/>
      <w:kern w:val="20"/>
      <w:sz w:val="24"/>
    </w:rPr>
  </w:style>
  <w:style w:type="character" w:customStyle="1" w:styleId="TPPoziom1Znak">
    <w:name w:val="TP Poziom 1 Znak"/>
    <w:basedOn w:val="Domylnaczcionkaakapitu"/>
    <w:link w:val="TPPoziom1"/>
    <w:uiPriority w:val="99"/>
    <w:rsid w:val="00C24027"/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re">
    <w:name w:val="Treść"/>
    <w:rsid w:val="00C2402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POLBodyText">
    <w:name w:val="POL Body Text"/>
    <w:basedOn w:val="Normalny"/>
    <w:link w:val="POLBodyTextChar"/>
    <w:qFormat/>
    <w:rsid w:val="00C24027"/>
    <w:pPr>
      <w:spacing w:before="240" w:after="120"/>
      <w:contextualSpacing w:val="0"/>
      <w:jc w:val="both"/>
    </w:pPr>
    <w:rPr>
      <w:rFonts w:ascii="Times New Roman" w:hAnsi="Times New Roman"/>
      <w:b/>
      <w:sz w:val="22"/>
      <w:szCs w:val="24"/>
    </w:rPr>
  </w:style>
  <w:style w:type="character" w:customStyle="1" w:styleId="POLBodyTextChar">
    <w:name w:val="POL Body Text Char"/>
    <w:basedOn w:val="Domylnaczcionkaakapitu"/>
    <w:link w:val="POLBodyText"/>
    <w:rsid w:val="00C24027"/>
    <w:rPr>
      <w:rFonts w:ascii="Times New Roman" w:hAnsi="Times New Roman"/>
      <w:b/>
      <w:szCs w:val="24"/>
    </w:rPr>
  </w:style>
  <w:style w:type="character" w:styleId="Odwoaniedokomentarza">
    <w:name w:val="annotation reference"/>
    <w:uiPriority w:val="99"/>
    <w:semiHidden/>
    <w:unhideWhenUsed/>
    <w:rsid w:val="00C24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027"/>
    <w:pPr>
      <w:spacing w:before="0" w:after="200" w:line="276" w:lineRule="auto"/>
      <w:contextualSpacing w:val="0"/>
    </w:pPr>
    <w:rPr>
      <w:rFonts w:ascii="Calibri" w:eastAsia="Calibri" w:hAnsi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0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02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odstawowyakapit">
    <w:name w:val="[Podstawowy akapit]"/>
    <w:basedOn w:val="Normalny"/>
    <w:uiPriority w:val="99"/>
    <w:rsid w:val="00C24027"/>
    <w:pPr>
      <w:autoSpaceDE w:val="0"/>
      <w:autoSpaceDN w:val="0"/>
      <w:adjustRightInd w:val="0"/>
      <w:spacing w:before="0" w:line="288" w:lineRule="auto"/>
      <w:contextualSpacing w:val="0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24027"/>
    <w:pPr>
      <w:spacing w:before="0"/>
      <w:contextualSpacing w:val="0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4027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24027"/>
    <w:pPr>
      <w:spacing w:before="0"/>
      <w:contextualSpacing w:val="0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4027"/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24027"/>
    <w:pPr>
      <w:spacing w:before="0" w:after="120" w:line="480" w:lineRule="auto"/>
      <w:ind w:left="283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40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4027"/>
    <w:rPr>
      <w:b/>
      <w:bCs/>
    </w:rPr>
  </w:style>
  <w:style w:type="paragraph" w:styleId="NormalnyWeb">
    <w:name w:val="Normal (Web)"/>
    <w:basedOn w:val="Normalny"/>
    <w:uiPriority w:val="99"/>
    <w:unhideWhenUsed/>
    <w:rsid w:val="00C2402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C2402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C24027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C2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240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GTDocID">
    <w:name w:val="GT DocID"/>
    <w:basedOn w:val="Normalny"/>
    <w:next w:val="Normalny"/>
    <w:link w:val="GTDocIDChar"/>
    <w:qFormat/>
    <w:rsid w:val="00C24027"/>
    <w:pPr>
      <w:spacing w:before="0" w:after="200" w:line="276" w:lineRule="auto"/>
      <w:contextualSpacing w:val="0"/>
    </w:pPr>
    <w:rPr>
      <w:rFonts w:ascii="Arial" w:hAnsi="Arial"/>
      <w:i/>
      <w:noProof/>
      <w:sz w:val="16"/>
      <w:lang w:val="en-US"/>
    </w:rPr>
  </w:style>
  <w:style w:type="character" w:customStyle="1" w:styleId="GTDocIDChar">
    <w:name w:val="GT DocID Char"/>
    <w:basedOn w:val="Domylnaczcionkaakapitu"/>
    <w:link w:val="GTDocID"/>
    <w:rsid w:val="00C24027"/>
    <w:rPr>
      <w:rFonts w:ascii="Arial" w:hAnsi="Arial"/>
      <w:i/>
      <w:noProof/>
      <w:sz w:val="16"/>
      <w:lang w:val="en-US"/>
    </w:rPr>
  </w:style>
  <w:style w:type="paragraph" w:styleId="Lista2">
    <w:name w:val="List 2"/>
    <w:basedOn w:val="Normalny"/>
    <w:uiPriority w:val="99"/>
    <w:unhideWhenUsed/>
    <w:rsid w:val="00C24027"/>
    <w:pPr>
      <w:spacing w:before="0" w:after="200" w:line="276" w:lineRule="auto"/>
      <w:ind w:left="720" w:hanging="360"/>
    </w:pPr>
    <w:rPr>
      <w:rFonts w:ascii="Calibri" w:eastAsia="Calibri" w:hAnsi="Calibri" w:cs="Times New Roman"/>
      <w:sz w:val="22"/>
    </w:rPr>
  </w:style>
  <w:style w:type="character" w:customStyle="1" w:styleId="GTComment">
    <w:name w:val="GT Comment"/>
    <w:basedOn w:val="Domylnaczcionkaakapitu"/>
    <w:uiPriority w:val="1"/>
    <w:rsid w:val="00C24027"/>
    <w:rPr>
      <w:b/>
      <w:bdr w:val="none" w:sz="0" w:space="0" w:color="auto"/>
      <w:shd w:val="clear" w:color="auto" w:fill="FFFF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27"/>
    <w:pPr>
      <w:spacing w:before="0" w:after="200" w:line="276" w:lineRule="auto"/>
      <w:contextualSpacing w:val="0"/>
    </w:pPr>
    <w:rPr>
      <w:rFonts w:ascii="Calibri" w:eastAsia="Calibri" w:hAnsi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27"/>
    <w:rPr>
      <w:vertAlign w:val="superscript"/>
    </w:rPr>
  </w:style>
  <w:style w:type="paragraph" w:styleId="Listanumerowana">
    <w:name w:val="List Number"/>
    <w:basedOn w:val="Normalny"/>
    <w:uiPriority w:val="99"/>
    <w:semiHidden/>
    <w:unhideWhenUsed/>
    <w:rsid w:val="00C24027"/>
    <w:pPr>
      <w:numPr>
        <w:numId w:val="16"/>
      </w:numPr>
      <w:spacing w:before="0" w:after="200" w:line="276" w:lineRule="auto"/>
    </w:pPr>
    <w:rPr>
      <w:rFonts w:ascii="Calibri" w:eastAsia="Calibri" w:hAnsi="Calibri" w:cs="Times New Roman"/>
      <w:sz w:val="22"/>
    </w:rPr>
  </w:style>
  <w:style w:type="paragraph" w:customStyle="1" w:styleId="LOLglMainL1">
    <w:name w:val="LOLglMain_L1"/>
    <w:basedOn w:val="Normalny"/>
    <w:rsid w:val="00C24027"/>
    <w:pPr>
      <w:numPr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2">
    <w:name w:val="LOLglMain_L2"/>
    <w:basedOn w:val="Normalny"/>
    <w:rsid w:val="00C24027"/>
    <w:pPr>
      <w:numPr>
        <w:ilvl w:val="1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3">
    <w:name w:val="LOLglMain_L3"/>
    <w:basedOn w:val="Normalny"/>
    <w:rsid w:val="00C24027"/>
    <w:pPr>
      <w:numPr>
        <w:ilvl w:val="2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4">
    <w:name w:val="LOLglMain_L4"/>
    <w:basedOn w:val="Normalny"/>
    <w:rsid w:val="00C24027"/>
    <w:pPr>
      <w:numPr>
        <w:ilvl w:val="3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5">
    <w:name w:val="LOLglMain_L5"/>
    <w:basedOn w:val="Normalny"/>
    <w:rsid w:val="00C24027"/>
    <w:pPr>
      <w:numPr>
        <w:ilvl w:val="4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6">
    <w:name w:val="LOLglMain_L6"/>
    <w:basedOn w:val="Normalny"/>
    <w:rsid w:val="00C24027"/>
    <w:pPr>
      <w:numPr>
        <w:ilvl w:val="5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7">
    <w:name w:val="LOLglMain_L7"/>
    <w:basedOn w:val="Normalny"/>
    <w:rsid w:val="00C24027"/>
    <w:pPr>
      <w:numPr>
        <w:ilvl w:val="6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OLBodyTextBoldCentered">
    <w:name w:val="POL Body Text Bold Centered"/>
    <w:basedOn w:val="Normalny"/>
    <w:rsid w:val="00C24027"/>
    <w:pPr>
      <w:suppressAutoHyphens/>
      <w:spacing w:before="0" w:after="240"/>
      <w:contextualSpacing w:val="0"/>
      <w:jc w:val="center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customStyle="1" w:styleId="POLBodyTextBold">
    <w:name w:val="POL Body Text Bold"/>
    <w:basedOn w:val="Normalny"/>
    <w:qFormat/>
    <w:rsid w:val="00C24027"/>
    <w:pPr>
      <w:suppressAutoHyphens/>
      <w:spacing w:before="0" w:after="120"/>
      <w:contextualSpacing w:val="0"/>
      <w:jc w:val="both"/>
    </w:pPr>
    <w:rPr>
      <w:rFonts w:ascii="Times New Roman" w:eastAsia="Times New Roman" w:hAnsi="Times New Roman" w:cs="Times New Roman"/>
      <w:b/>
      <w:bCs/>
      <w:iCs/>
      <w:color w:val="000000"/>
      <w:szCs w:val="20"/>
      <w:lang w:eastAsia="pl-PL"/>
    </w:rPr>
  </w:style>
  <w:style w:type="paragraph" w:customStyle="1" w:styleId="POL-Heading1">
    <w:name w:val="POL - Heading 1"/>
    <w:basedOn w:val="Normalny"/>
    <w:next w:val="Normalny"/>
    <w:link w:val="POL-Heading1Char"/>
    <w:rsid w:val="00C24027"/>
    <w:pPr>
      <w:keepNext/>
      <w:keepLines/>
      <w:numPr>
        <w:numId w:val="18"/>
      </w:numPr>
      <w:spacing w:before="240"/>
      <w:contextualSpacing w:val="0"/>
      <w:jc w:val="center"/>
      <w:outlineLvl w:val="0"/>
    </w:pPr>
    <w:rPr>
      <w:rFonts w:ascii="Times New Roman" w:hAnsi="Times New Roman" w:cs="Times New Roman"/>
      <w:b/>
      <w:caps/>
      <w:sz w:val="22"/>
    </w:rPr>
  </w:style>
  <w:style w:type="character" w:customStyle="1" w:styleId="POL-Heading1Char">
    <w:name w:val="POL - Heading 1 Char"/>
    <w:link w:val="POL-Heading1"/>
    <w:rsid w:val="00C24027"/>
    <w:rPr>
      <w:rFonts w:ascii="Times New Roman" w:hAnsi="Times New Roman" w:cs="Times New Roman"/>
      <w:b/>
      <w:caps/>
    </w:rPr>
  </w:style>
  <w:style w:type="paragraph" w:customStyle="1" w:styleId="POL-Heading2">
    <w:name w:val="POL - Heading 2"/>
    <w:basedOn w:val="Normalny"/>
    <w:next w:val="POLHdgBodyText2"/>
    <w:link w:val="POL-Heading2Char"/>
    <w:rsid w:val="00C24027"/>
    <w:pPr>
      <w:keepNext/>
      <w:keepLines/>
      <w:numPr>
        <w:ilvl w:val="1"/>
        <w:numId w:val="18"/>
      </w:numPr>
      <w:spacing w:before="240" w:after="120"/>
      <w:contextualSpacing w:val="0"/>
      <w:jc w:val="center"/>
      <w:outlineLvl w:val="1"/>
    </w:pPr>
    <w:rPr>
      <w:rFonts w:ascii="Times New Roman" w:hAnsi="Times New Roman" w:cs="Times New Roman"/>
      <w:b/>
      <w:caps/>
      <w:sz w:val="22"/>
    </w:rPr>
  </w:style>
  <w:style w:type="character" w:customStyle="1" w:styleId="POL-Heading2Char">
    <w:name w:val="POL - Heading 2 Char"/>
    <w:link w:val="POL-Heading2"/>
    <w:rsid w:val="00C24027"/>
    <w:rPr>
      <w:rFonts w:ascii="Times New Roman" w:hAnsi="Times New Roman" w:cs="Times New Roman"/>
      <w:b/>
      <w:caps/>
    </w:rPr>
  </w:style>
  <w:style w:type="paragraph" w:customStyle="1" w:styleId="POL-Heading3">
    <w:name w:val="POL - Heading 3"/>
    <w:basedOn w:val="Normalny"/>
    <w:next w:val="POLHdgBodyText3"/>
    <w:rsid w:val="00C24027"/>
    <w:pPr>
      <w:numPr>
        <w:ilvl w:val="2"/>
        <w:numId w:val="18"/>
      </w:numPr>
      <w:autoSpaceDE w:val="0"/>
      <w:autoSpaceDN w:val="0"/>
      <w:adjustRightInd w:val="0"/>
      <w:spacing w:before="100" w:after="120"/>
      <w:ind w:hanging="425"/>
      <w:contextualSpacing w:val="0"/>
      <w:jc w:val="both"/>
      <w:outlineLvl w:val="2"/>
    </w:pPr>
    <w:rPr>
      <w:rFonts w:ascii="Times New Roman" w:hAnsi="Times New Roman" w:cs="Times New Roman"/>
      <w:sz w:val="22"/>
    </w:rPr>
  </w:style>
  <w:style w:type="paragraph" w:customStyle="1" w:styleId="POL-Heading4">
    <w:name w:val="POL - Heading 4"/>
    <w:basedOn w:val="Normalny"/>
    <w:next w:val="Normalny"/>
    <w:link w:val="POL-Heading4Char"/>
    <w:rsid w:val="00C24027"/>
    <w:pPr>
      <w:numPr>
        <w:ilvl w:val="3"/>
        <w:numId w:val="18"/>
      </w:numPr>
      <w:spacing w:before="120" w:after="120"/>
      <w:contextualSpacing w:val="0"/>
      <w:jc w:val="both"/>
      <w:outlineLvl w:val="3"/>
    </w:pPr>
    <w:rPr>
      <w:rFonts w:ascii="Times New Roman" w:hAnsi="Times New Roman" w:cs="Times New Roman"/>
      <w:sz w:val="22"/>
    </w:rPr>
  </w:style>
  <w:style w:type="character" w:customStyle="1" w:styleId="POL-Heading4Char">
    <w:name w:val="POL - Heading 4 Char"/>
    <w:link w:val="POL-Heading4"/>
    <w:rsid w:val="00C24027"/>
    <w:rPr>
      <w:rFonts w:ascii="Times New Roman" w:hAnsi="Times New Roman" w:cs="Times New Roman"/>
    </w:rPr>
  </w:style>
  <w:style w:type="paragraph" w:customStyle="1" w:styleId="POL-Heading5">
    <w:name w:val="POL - Heading 5"/>
    <w:basedOn w:val="Normalny"/>
    <w:next w:val="Normalny"/>
    <w:link w:val="POL-Heading5Char"/>
    <w:rsid w:val="00C24027"/>
    <w:pPr>
      <w:numPr>
        <w:ilvl w:val="4"/>
        <w:numId w:val="18"/>
      </w:numPr>
      <w:spacing w:before="120" w:after="120"/>
      <w:contextualSpacing w:val="0"/>
      <w:jc w:val="both"/>
      <w:outlineLvl w:val="4"/>
    </w:pPr>
    <w:rPr>
      <w:rFonts w:ascii="Times New Roman" w:hAnsi="Times New Roman" w:cs="Times New Roman"/>
      <w:sz w:val="22"/>
    </w:rPr>
  </w:style>
  <w:style w:type="character" w:customStyle="1" w:styleId="POL-Heading5Char">
    <w:name w:val="POL - Heading 5 Char"/>
    <w:link w:val="POL-Heading5"/>
    <w:rsid w:val="00C24027"/>
    <w:rPr>
      <w:rFonts w:ascii="Times New Roman" w:hAnsi="Times New Roman" w:cs="Times New Roman"/>
    </w:rPr>
  </w:style>
  <w:style w:type="paragraph" w:customStyle="1" w:styleId="POL-Heading6">
    <w:name w:val="POL - Heading 6"/>
    <w:basedOn w:val="Normalny"/>
    <w:next w:val="Normalny"/>
    <w:rsid w:val="00C24027"/>
    <w:pPr>
      <w:numPr>
        <w:ilvl w:val="5"/>
        <w:numId w:val="18"/>
      </w:numPr>
      <w:spacing w:before="100" w:after="120"/>
      <w:contextualSpacing w:val="0"/>
      <w:jc w:val="both"/>
      <w:outlineLvl w:val="5"/>
    </w:pPr>
    <w:rPr>
      <w:rFonts w:ascii="Times New Roman" w:hAnsi="Times New Roman" w:cs="Times New Roman"/>
      <w:sz w:val="22"/>
    </w:rPr>
  </w:style>
  <w:style w:type="paragraph" w:customStyle="1" w:styleId="POL-Heading7">
    <w:name w:val="POL - Heading 7"/>
    <w:basedOn w:val="Normalny"/>
    <w:next w:val="Normalny"/>
    <w:rsid w:val="00C24027"/>
    <w:pPr>
      <w:numPr>
        <w:ilvl w:val="6"/>
        <w:numId w:val="18"/>
      </w:numPr>
      <w:spacing w:before="100" w:after="120"/>
      <w:contextualSpacing w:val="0"/>
      <w:jc w:val="both"/>
      <w:outlineLvl w:val="6"/>
    </w:pPr>
    <w:rPr>
      <w:rFonts w:ascii="Times New Roman" w:hAnsi="Times New Roman" w:cs="Times New Roman"/>
      <w:sz w:val="22"/>
    </w:rPr>
  </w:style>
  <w:style w:type="paragraph" w:customStyle="1" w:styleId="POL-Heading8">
    <w:name w:val="POL - Heading 8"/>
    <w:basedOn w:val="Normalny"/>
    <w:next w:val="Normalny"/>
    <w:rsid w:val="00C24027"/>
    <w:pPr>
      <w:numPr>
        <w:ilvl w:val="7"/>
        <w:numId w:val="18"/>
      </w:numPr>
      <w:spacing w:before="100" w:after="120"/>
      <w:contextualSpacing w:val="0"/>
      <w:jc w:val="both"/>
      <w:outlineLvl w:val="7"/>
    </w:pPr>
    <w:rPr>
      <w:rFonts w:ascii="Times New Roman" w:hAnsi="Times New Roman" w:cs="Times New Roman"/>
      <w:sz w:val="22"/>
    </w:rPr>
  </w:style>
  <w:style w:type="paragraph" w:customStyle="1" w:styleId="POL-Heading9">
    <w:name w:val="POL - Heading 9"/>
    <w:basedOn w:val="Normalny"/>
    <w:next w:val="Normalny"/>
    <w:rsid w:val="00C24027"/>
    <w:pPr>
      <w:numPr>
        <w:ilvl w:val="8"/>
        <w:numId w:val="18"/>
      </w:numPr>
      <w:spacing w:before="100" w:after="120"/>
      <w:contextualSpacing w:val="0"/>
      <w:jc w:val="both"/>
      <w:outlineLvl w:val="8"/>
    </w:pPr>
    <w:rPr>
      <w:rFonts w:ascii="Times New Roman" w:hAnsi="Times New Roman" w:cs="Times New Roman"/>
      <w:sz w:val="22"/>
    </w:rPr>
  </w:style>
  <w:style w:type="paragraph" w:customStyle="1" w:styleId="POLHdgBodyText2">
    <w:name w:val="POL Hdg Body Text 2"/>
    <w:basedOn w:val="Normalny"/>
    <w:link w:val="POLHdgBodyText2Char"/>
    <w:rsid w:val="00C24027"/>
    <w:pPr>
      <w:spacing w:before="100" w:after="120"/>
      <w:ind w:left="709" w:hanging="425"/>
      <w:contextualSpacing w:val="0"/>
      <w:jc w:val="both"/>
    </w:pPr>
    <w:rPr>
      <w:rFonts w:ascii="Times New Roman" w:hAnsi="Times New Roman"/>
      <w:sz w:val="22"/>
    </w:rPr>
  </w:style>
  <w:style w:type="character" w:customStyle="1" w:styleId="POLHdgBodyText2Char">
    <w:name w:val="POL Hdg Body Text 2 Char"/>
    <w:link w:val="POLHdgBodyText2"/>
    <w:rsid w:val="00C24027"/>
    <w:rPr>
      <w:rFonts w:ascii="Times New Roman" w:hAnsi="Times New Roman"/>
    </w:rPr>
  </w:style>
  <w:style w:type="paragraph" w:customStyle="1" w:styleId="POLHdgBodyText3">
    <w:name w:val="POL Hdg Body Text 3"/>
    <w:basedOn w:val="Normalny"/>
    <w:link w:val="POLHdgBodyText3Char"/>
    <w:rsid w:val="00C24027"/>
    <w:pPr>
      <w:spacing w:before="100" w:after="120"/>
      <w:ind w:left="709" w:hanging="425"/>
      <w:contextualSpacing w:val="0"/>
      <w:jc w:val="both"/>
    </w:pPr>
    <w:rPr>
      <w:rFonts w:ascii="Times New Roman" w:hAnsi="Times New Roman"/>
      <w:sz w:val="22"/>
    </w:rPr>
  </w:style>
  <w:style w:type="character" w:customStyle="1" w:styleId="POLHdgBodyText3Char">
    <w:name w:val="POL Hdg Body Text 3 Char"/>
    <w:link w:val="POLHdgBodyText3"/>
    <w:rsid w:val="00C24027"/>
    <w:rPr>
      <w:rFonts w:ascii="Times New Roman" w:hAnsi="Times New Roman"/>
    </w:rPr>
  </w:style>
  <w:style w:type="paragraph" w:customStyle="1" w:styleId="GTBodyText">
    <w:name w:val="GT Body Text"/>
    <w:basedOn w:val="Normalny"/>
    <w:link w:val="GTBodyTextChar"/>
    <w:qFormat/>
    <w:rsid w:val="00C24027"/>
    <w:pPr>
      <w:spacing w:before="100" w:after="120"/>
      <w:ind w:left="709" w:hanging="425"/>
      <w:contextualSpacing w:val="0"/>
      <w:jc w:val="both"/>
    </w:pPr>
    <w:rPr>
      <w:rFonts w:ascii="Times New Roman" w:eastAsiaTheme="minorEastAsia" w:hAnsi="Times New Roman"/>
      <w:sz w:val="22"/>
      <w:lang w:eastAsia="pl-PL"/>
    </w:rPr>
  </w:style>
  <w:style w:type="character" w:customStyle="1" w:styleId="GTBodyTextChar">
    <w:name w:val="GT Body Text Char"/>
    <w:basedOn w:val="Domylnaczcionkaakapitu"/>
    <w:link w:val="GTBodyText"/>
    <w:rsid w:val="00C24027"/>
    <w:rPr>
      <w:rFonts w:ascii="Times New Roman" w:eastAsiaTheme="minorEastAsia" w:hAnsi="Times New Roman"/>
      <w:lang w:eastAsia="pl-PL"/>
    </w:rPr>
  </w:style>
  <w:style w:type="paragraph" w:customStyle="1" w:styleId="Ustp">
    <w:name w:val="Ustp"/>
    <w:basedOn w:val="Normalny"/>
    <w:rsid w:val="00C24027"/>
    <w:pPr>
      <w:tabs>
        <w:tab w:val="left" w:pos="360"/>
        <w:tab w:val="num" w:pos="1134"/>
        <w:tab w:val="right" w:leader="hyphen" w:pos="9071"/>
      </w:tabs>
      <w:spacing w:before="0" w:after="60" w:line="400" w:lineRule="exact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ListParagraph1">
    <w:name w:val="List Paragraph1"/>
    <w:basedOn w:val="Normalny"/>
    <w:uiPriority w:val="34"/>
    <w:qFormat/>
    <w:rsid w:val="00C24027"/>
    <w:pPr>
      <w:spacing w:before="0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THeading1">
    <w:name w:val="GT Heading 1"/>
    <w:basedOn w:val="Normalny"/>
    <w:next w:val="Normalny"/>
    <w:rsid w:val="00C24027"/>
    <w:pPr>
      <w:keepNext/>
      <w:keepLines/>
      <w:numPr>
        <w:numId w:val="39"/>
      </w:numPr>
      <w:tabs>
        <w:tab w:val="clear" w:pos="0"/>
      </w:tabs>
      <w:spacing w:before="0" w:after="240"/>
      <w:contextualSpacing w:val="0"/>
      <w:jc w:val="both"/>
      <w:outlineLvl w:val="0"/>
    </w:pPr>
    <w:rPr>
      <w:rFonts w:ascii="Times New Roman" w:eastAsiaTheme="minorEastAsia" w:hAnsi="Times New Roman"/>
      <w:b/>
      <w:caps/>
      <w:sz w:val="22"/>
      <w:lang w:eastAsia="pl-PL"/>
    </w:rPr>
  </w:style>
  <w:style w:type="paragraph" w:customStyle="1" w:styleId="GTHeading2">
    <w:name w:val="GT Heading 2"/>
    <w:basedOn w:val="Normalny"/>
    <w:next w:val="Normalny"/>
    <w:rsid w:val="00C24027"/>
    <w:pPr>
      <w:keepNext/>
      <w:keepLines/>
      <w:numPr>
        <w:ilvl w:val="1"/>
        <w:numId w:val="39"/>
      </w:numPr>
      <w:tabs>
        <w:tab w:val="clear" w:pos="0"/>
      </w:tabs>
      <w:spacing w:before="0" w:after="240"/>
      <w:contextualSpacing w:val="0"/>
      <w:jc w:val="center"/>
      <w:outlineLvl w:val="1"/>
    </w:pPr>
    <w:rPr>
      <w:rFonts w:ascii="Times New Roman" w:eastAsiaTheme="minorEastAsia" w:hAnsi="Times New Roman"/>
      <w:b/>
      <w:caps/>
      <w:sz w:val="22"/>
      <w:lang w:eastAsia="pl-PL"/>
    </w:rPr>
  </w:style>
  <w:style w:type="paragraph" w:customStyle="1" w:styleId="GTHeading3">
    <w:name w:val="GT Heading 3"/>
    <w:basedOn w:val="Normalny"/>
    <w:next w:val="Normalny"/>
    <w:link w:val="GTHeading3Char"/>
    <w:rsid w:val="00C24027"/>
    <w:pPr>
      <w:numPr>
        <w:ilvl w:val="2"/>
        <w:numId w:val="39"/>
      </w:numPr>
      <w:tabs>
        <w:tab w:val="clear" w:pos="0"/>
      </w:tabs>
      <w:spacing w:before="0" w:after="240"/>
      <w:contextualSpacing w:val="0"/>
      <w:jc w:val="both"/>
      <w:outlineLvl w:val="2"/>
    </w:pPr>
    <w:rPr>
      <w:rFonts w:ascii="Times New Roman" w:eastAsiaTheme="minorEastAsia" w:hAnsi="Times New Roman"/>
      <w:sz w:val="22"/>
      <w:lang w:eastAsia="pl-PL"/>
    </w:rPr>
  </w:style>
  <w:style w:type="character" w:customStyle="1" w:styleId="GTHeading3Char">
    <w:name w:val="GT Heading 3 Char"/>
    <w:basedOn w:val="Domylnaczcionkaakapitu"/>
    <w:link w:val="GTHeading3"/>
    <w:rsid w:val="00C24027"/>
    <w:rPr>
      <w:rFonts w:ascii="Times New Roman" w:eastAsiaTheme="minorEastAsia" w:hAnsi="Times New Roman"/>
      <w:lang w:eastAsia="pl-PL"/>
    </w:rPr>
  </w:style>
  <w:style w:type="paragraph" w:customStyle="1" w:styleId="GTHeading4">
    <w:name w:val="GT Heading 4"/>
    <w:basedOn w:val="Normalny"/>
    <w:next w:val="Normalny"/>
    <w:rsid w:val="00C24027"/>
    <w:pPr>
      <w:numPr>
        <w:ilvl w:val="3"/>
        <w:numId w:val="39"/>
      </w:numPr>
      <w:tabs>
        <w:tab w:val="clear" w:pos="0"/>
      </w:tabs>
      <w:spacing w:before="0" w:after="240"/>
      <w:contextualSpacing w:val="0"/>
      <w:jc w:val="both"/>
      <w:outlineLvl w:val="3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5">
    <w:name w:val="GT Heading 5"/>
    <w:basedOn w:val="Normalny"/>
    <w:next w:val="Normalny"/>
    <w:rsid w:val="00C24027"/>
    <w:pPr>
      <w:numPr>
        <w:ilvl w:val="4"/>
        <w:numId w:val="39"/>
      </w:numPr>
      <w:tabs>
        <w:tab w:val="clear" w:pos="0"/>
      </w:tabs>
      <w:spacing w:before="0" w:after="240"/>
      <w:contextualSpacing w:val="0"/>
      <w:jc w:val="both"/>
      <w:outlineLvl w:val="4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6">
    <w:name w:val="GT Heading 6"/>
    <w:basedOn w:val="Normalny"/>
    <w:next w:val="Normalny"/>
    <w:rsid w:val="00C24027"/>
    <w:pPr>
      <w:numPr>
        <w:ilvl w:val="5"/>
        <w:numId w:val="39"/>
      </w:numPr>
      <w:tabs>
        <w:tab w:val="clear" w:pos="0"/>
      </w:tabs>
      <w:spacing w:before="0" w:after="240"/>
      <w:contextualSpacing w:val="0"/>
      <w:jc w:val="both"/>
      <w:outlineLvl w:val="5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7">
    <w:name w:val="GT Heading 7"/>
    <w:basedOn w:val="Normalny"/>
    <w:next w:val="Normalny"/>
    <w:rsid w:val="00C24027"/>
    <w:pPr>
      <w:numPr>
        <w:ilvl w:val="6"/>
        <w:numId w:val="39"/>
      </w:numPr>
      <w:tabs>
        <w:tab w:val="clear" w:pos="0"/>
      </w:tabs>
      <w:spacing w:before="0" w:after="240"/>
      <w:contextualSpacing w:val="0"/>
      <w:jc w:val="both"/>
      <w:outlineLvl w:val="6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8">
    <w:name w:val="GT Heading 8"/>
    <w:basedOn w:val="Normalny"/>
    <w:next w:val="Normalny"/>
    <w:rsid w:val="00C24027"/>
    <w:pPr>
      <w:numPr>
        <w:ilvl w:val="7"/>
        <w:numId w:val="39"/>
      </w:numPr>
      <w:tabs>
        <w:tab w:val="clear" w:pos="0"/>
      </w:tabs>
      <w:spacing w:before="0" w:after="240"/>
      <w:contextualSpacing w:val="0"/>
      <w:jc w:val="both"/>
      <w:outlineLvl w:val="7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9">
    <w:name w:val="GT Heading 9"/>
    <w:basedOn w:val="Normalny"/>
    <w:next w:val="Normalny"/>
    <w:rsid w:val="00C24027"/>
    <w:pPr>
      <w:numPr>
        <w:ilvl w:val="8"/>
        <w:numId w:val="39"/>
      </w:numPr>
      <w:tabs>
        <w:tab w:val="clear" w:pos="0"/>
      </w:tabs>
      <w:spacing w:before="0" w:after="240"/>
      <w:contextualSpacing w:val="0"/>
      <w:jc w:val="both"/>
      <w:outlineLvl w:val="8"/>
    </w:pPr>
    <w:rPr>
      <w:rFonts w:ascii="Times New Roman" w:eastAsiaTheme="minorEastAsia" w:hAnsi="Times New Roman"/>
      <w:sz w:val="22"/>
      <w:lang w:eastAsia="pl-PL"/>
    </w:rPr>
  </w:style>
  <w:style w:type="paragraph" w:customStyle="1" w:styleId="GTTitle">
    <w:name w:val="GT Title"/>
    <w:basedOn w:val="Normalny"/>
    <w:rsid w:val="00C24027"/>
    <w:pPr>
      <w:spacing w:before="0" w:after="240"/>
      <w:contextualSpacing w:val="0"/>
      <w:jc w:val="center"/>
    </w:pPr>
    <w:rPr>
      <w:rFonts w:ascii="Times New Roman" w:eastAsia="Times New Roman" w:hAnsi="Times New Roman" w:cs="Times New Roman"/>
      <w:b/>
      <w:sz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027"/>
    <w:rPr>
      <w:color w:val="605E5C"/>
      <w:shd w:val="clear" w:color="auto" w:fill="E1DFDD"/>
    </w:rPr>
  </w:style>
  <w:style w:type="paragraph" w:customStyle="1" w:styleId="DomylneA">
    <w:name w:val="Domyślne A"/>
    <w:rsid w:val="00C2402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ory">
    <w:name w:val="Punktory"/>
    <w:rsid w:val="00C24027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4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2</TotalTime>
  <Pages>33</Pages>
  <Words>6472</Words>
  <Characters>38834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Małgorzata Wiglusz</cp:lastModifiedBy>
  <cp:revision>3</cp:revision>
  <cp:lastPrinted>2020-11-30T10:15:00Z</cp:lastPrinted>
  <dcterms:created xsi:type="dcterms:W3CDTF">2025-05-08T13:52:00Z</dcterms:created>
  <dcterms:modified xsi:type="dcterms:W3CDTF">2025-05-08T13:53:00Z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