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DED6" w14:textId="77777777" w:rsidR="000B77B8" w:rsidRPr="000B77B8" w:rsidRDefault="000B77B8" w:rsidP="000B77B8">
      <w:pPr>
        <w:spacing w:before="0" w:line="360" w:lineRule="auto"/>
        <w:jc w:val="center"/>
        <w:rPr>
          <w:rFonts w:eastAsia="Calibri" w:cs="Times New Roman"/>
          <w:b/>
          <w:sz w:val="22"/>
        </w:rPr>
      </w:pPr>
      <w:r w:rsidRPr="000B77B8">
        <w:rPr>
          <w:rFonts w:eastAsia="Calibri" w:cs="Times New Roman"/>
          <w:b/>
          <w:sz w:val="22"/>
        </w:rPr>
        <w:t>NADZWYCZAJNE WALNE ZGROMADZENIE AKCJONARIUSZY</w:t>
      </w:r>
    </w:p>
    <w:p w14:paraId="3CF083CB" w14:textId="5A044973" w:rsidR="000B77B8" w:rsidRPr="000B77B8" w:rsidRDefault="000B77B8" w:rsidP="000B77B8">
      <w:pPr>
        <w:spacing w:line="360" w:lineRule="auto"/>
        <w:jc w:val="center"/>
        <w:rPr>
          <w:rFonts w:eastAsia="Calibri" w:cs="Times New Roman"/>
          <w:b/>
          <w:sz w:val="22"/>
        </w:rPr>
      </w:pPr>
      <w:r w:rsidRPr="000B77B8">
        <w:rPr>
          <w:rFonts w:eastAsia="Calibri" w:cs="Times New Roman"/>
          <w:b/>
          <w:sz w:val="22"/>
        </w:rPr>
        <w:t xml:space="preserve">ZWOŁANE NA DZIEŃ </w:t>
      </w:r>
      <w:r w:rsidR="0097125A">
        <w:rPr>
          <w:rFonts w:eastAsia="Calibri" w:cs="Times New Roman"/>
          <w:b/>
          <w:sz w:val="22"/>
        </w:rPr>
        <w:t>15 STYCZNIA</w:t>
      </w:r>
      <w:r w:rsidRPr="000B77B8">
        <w:rPr>
          <w:rFonts w:eastAsia="Calibri" w:cs="Times New Roman"/>
          <w:b/>
          <w:sz w:val="22"/>
        </w:rPr>
        <w:t xml:space="preserve"> 202</w:t>
      </w:r>
      <w:r w:rsidR="0097125A">
        <w:rPr>
          <w:rFonts w:eastAsia="Calibri" w:cs="Times New Roman"/>
          <w:b/>
          <w:sz w:val="22"/>
        </w:rPr>
        <w:t>6</w:t>
      </w:r>
      <w:r w:rsidRPr="000B77B8">
        <w:rPr>
          <w:rFonts w:eastAsia="Calibri" w:cs="Times New Roman"/>
          <w:b/>
          <w:sz w:val="22"/>
        </w:rPr>
        <w:t xml:space="preserve"> R.</w:t>
      </w:r>
    </w:p>
    <w:p w14:paraId="71FCEA98" w14:textId="77777777" w:rsidR="000B77B8" w:rsidRPr="000B77B8" w:rsidRDefault="000B77B8" w:rsidP="000B77B8">
      <w:pPr>
        <w:jc w:val="center"/>
        <w:rPr>
          <w:rFonts w:eastAsia="Calibri" w:cs="Times New Roman"/>
          <w:b/>
          <w:sz w:val="22"/>
        </w:rPr>
      </w:pPr>
    </w:p>
    <w:p w14:paraId="0EC0BFFC" w14:textId="77777777" w:rsidR="000B77B8" w:rsidRPr="000B77B8" w:rsidRDefault="000B77B8" w:rsidP="000B77B8">
      <w:pPr>
        <w:jc w:val="center"/>
        <w:rPr>
          <w:rFonts w:eastAsia="Calibri" w:cs="Times New Roman"/>
          <w:b/>
          <w:sz w:val="22"/>
        </w:rPr>
      </w:pPr>
      <w:r w:rsidRPr="000B77B8">
        <w:rPr>
          <w:rFonts w:eastAsia="Calibri" w:cs="Times New Roman"/>
          <w:b/>
          <w:sz w:val="22"/>
          <w:u w:val="single"/>
        </w:rPr>
        <w:t>FORMULARZ</w:t>
      </w:r>
    </w:p>
    <w:p w14:paraId="1391D647" w14:textId="77777777" w:rsidR="000B77B8" w:rsidRPr="000B77B8" w:rsidRDefault="000B77B8" w:rsidP="000B77B8">
      <w:pPr>
        <w:spacing w:after="120"/>
        <w:jc w:val="center"/>
        <w:rPr>
          <w:rFonts w:eastAsia="Calibri" w:cs="Times New Roman"/>
          <w:b/>
          <w:sz w:val="22"/>
          <w:u w:val="single"/>
        </w:rPr>
      </w:pPr>
      <w:r w:rsidRPr="000B77B8">
        <w:rPr>
          <w:rFonts w:eastAsia="Calibri" w:cs="Times New Roman"/>
          <w:b/>
          <w:sz w:val="22"/>
          <w:u w:val="single"/>
        </w:rPr>
        <w:t>POZWALAJĄCY NA WYKONYWANIE PRAWA GŁOSU</w:t>
      </w:r>
      <w:r w:rsidRPr="000B77B8">
        <w:rPr>
          <w:rFonts w:eastAsia="Calibri" w:cs="Times New Roman"/>
          <w:b/>
          <w:sz w:val="22"/>
          <w:u w:val="single"/>
        </w:rPr>
        <w:br/>
        <w:t>DROGĄ KORESPONDENCYJNĄ</w:t>
      </w:r>
    </w:p>
    <w:p w14:paraId="5CD63051" w14:textId="77777777" w:rsidR="000B77B8" w:rsidRPr="000B77B8" w:rsidRDefault="000B77B8" w:rsidP="000B77B8">
      <w:pPr>
        <w:keepNext/>
        <w:spacing w:before="120" w:after="120"/>
        <w:jc w:val="both"/>
        <w:rPr>
          <w:rFonts w:eastAsia="Calibri" w:cs="Times New Roman"/>
        </w:rPr>
      </w:pPr>
    </w:p>
    <w:p w14:paraId="20087B0E" w14:textId="77777777" w:rsidR="000B77B8" w:rsidRPr="000B77B8" w:rsidRDefault="000B77B8" w:rsidP="000B77B8">
      <w:pPr>
        <w:keepNext/>
        <w:spacing w:before="120" w:after="120"/>
        <w:jc w:val="both"/>
        <w:rPr>
          <w:rFonts w:eastAsia="Calibri" w:cs="Times New Roman"/>
        </w:rPr>
      </w:pPr>
    </w:p>
    <w:p w14:paraId="00658395" w14:textId="77777777" w:rsidR="000B77B8" w:rsidRPr="000B77B8" w:rsidRDefault="000B77B8" w:rsidP="000B77B8">
      <w:pPr>
        <w:keepNext/>
        <w:spacing w:before="120" w:after="120"/>
        <w:jc w:val="both"/>
        <w:rPr>
          <w:rFonts w:eastAsia="Calibri" w:cs="Times New Roman"/>
        </w:rPr>
      </w:pPr>
      <w:r w:rsidRPr="000B77B8">
        <w:rPr>
          <w:rFonts w:eastAsia="Calibri" w:cs="Times New Roman"/>
        </w:rPr>
        <w:t>Ja (My), niżej podpisany(i),</w:t>
      </w:r>
    </w:p>
    <w:p w14:paraId="5175A725" w14:textId="77777777" w:rsidR="000B77B8" w:rsidRPr="000B77B8" w:rsidRDefault="000B77B8" w:rsidP="000B77B8">
      <w:pPr>
        <w:keepNext/>
        <w:spacing w:before="120" w:after="120"/>
        <w:jc w:val="both"/>
        <w:rPr>
          <w:rFonts w:eastAsia="Calibri" w:cs="Times New Roman"/>
          <w:b/>
        </w:rPr>
      </w:pPr>
      <w:r w:rsidRPr="000B77B8">
        <w:rPr>
          <w:rFonts w:eastAsia="Calibri" w:cs="Times New Roman"/>
          <w:b/>
        </w:rPr>
        <w:t>Dane akcjonariusza będącego osobą prawną lub jednostką organizacyjną</w:t>
      </w:r>
    </w:p>
    <w:p w14:paraId="299A233E" w14:textId="77777777" w:rsidR="000B77B8" w:rsidRPr="000B77B8" w:rsidRDefault="000B77B8" w:rsidP="000B77B8">
      <w:pPr>
        <w:keepNext/>
        <w:spacing w:before="120" w:after="120"/>
        <w:jc w:val="both"/>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B77B8" w:rsidRPr="000B77B8" w14:paraId="56448DCA" w14:textId="77777777">
        <w:tc>
          <w:tcPr>
            <w:tcW w:w="10068" w:type="dxa"/>
            <w:tcBorders>
              <w:top w:val="single" w:sz="4" w:space="0" w:color="auto"/>
              <w:left w:val="single" w:sz="4" w:space="0" w:color="auto"/>
              <w:bottom w:val="single" w:sz="4" w:space="0" w:color="auto"/>
              <w:right w:val="single" w:sz="4" w:space="0" w:color="auto"/>
            </w:tcBorders>
            <w:hideMark/>
          </w:tcPr>
          <w:p w14:paraId="1946B97F" w14:textId="77777777" w:rsidR="000B77B8" w:rsidRPr="000B77B8" w:rsidRDefault="000B77B8" w:rsidP="000B77B8">
            <w:pPr>
              <w:tabs>
                <w:tab w:val="right" w:leader="dot" w:pos="9072"/>
              </w:tabs>
              <w:spacing w:before="120" w:after="120" w:line="256" w:lineRule="auto"/>
              <w:jc w:val="both"/>
              <w:rPr>
                <w:rFonts w:eastAsia="Calibri" w:cs="Times New Roman"/>
              </w:rPr>
            </w:pPr>
            <w:r w:rsidRPr="000B77B8">
              <w:rPr>
                <w:rFonts w:eastAsia="Calibri" w:cs="Times New Roman"/>
              </w:rPr>
              <w:t>Nazwa</w:t>
            </w:r>
            <w:r w:rsidRPr="000B77B8">
              <w:rPr>
                <w:rFonts w:eastAsia="Calibri" w:cs="Times New Roman"/>
              </w:rPr>
              <w:tab/>
            </w:r>
          </w:p>
          <w:p w14:paraId="49470AE9" w14:textId="77777777" w:rsidR="000B77B8" w:rsidRPr="000B77B8" w:rsidRDefault="000B77B8" w:rsidP="000B77B8">
            <w:pPr>
              <w:tabs>
                <w:tab w:val="right" w:leader="dot" w:pos="9072"/>
              </w:tabs>
              <w:spacing w:before="120" w:after="120" w:line="256" w:lineRule="auto"/>
              <w:jc w:val="both"/>
              <w:rPr>
                <w:rFonts w:eastAsia="Calibri" w:cs="Times New Roman"/>
              </w:rPr>
            </w:pPr>
            <w:r w:rsidRPr="000B77B8">
              <w:rPr>
                <w:rFonts w:eastAsia="Calibri" w:cs="Times New Roman"/>
              </w:rPr>
              <w:t xml:space="preserve">Adres siedziby: </w:t>
            </w:r>
            <w:r w:rsidRPr="000B77B8">
              <w:rPr>
                <w:rFonts w:eastAsia="Calibri" w:cs="Times New Roman"/>
              </w:rPr>
              <w:tab/>
            </w:r>
          </w:p>
          <w:p w14:paraId="457A7B50" w14:textId="77777777" w:rsidR="000B77B8" w:rsidRPr="000B77B8" w:rsidRDefault="000B77B8" w:rsidP="000B77B8">
            <w:pPr>
              <w:tabs>
                <w:tab w:val="right" w:leader="dot" w:pos="4536"/>
                <w:tab w:val="right" w:leader="dot" w:pos="9072"/>
              </w:tabs>
              <w:spacing w:before="120" w:after="120" w:line="256" w:lineRule="auto"/>
              <w:rPr>
                <w:rFonts w:eastAsia="Calibri" w:cs="Times New Roman"/>
              </w:rPr>
            </w:pPr>
            <w:r w:rsidRPr="000B77B8">
              <w:rPr>
                <w:rFonts w:eastAsia="Calibri" w:cs="Times New Roman"/>
              </w:rPr>
              <w:t xml:space="preserve">Sąd rejestrowy: </w:t>
            </w:r>
            <w:r w:rsidRPr="000B77B8">
              <w:rPr>
                <w:rFonts w:eastAsia="Calibri" w:cs="Times New Roman"/>
              </w:rPr>
              <w:tab/>
              <w:t>Wydział</w:t>
            </w:r>
            <w:r w:rsidRPr="000B77B8">
              <w:rPr>
                <w:rFonts w:eastAsia="Calibri" w:cs="Times New Roman"/>
              </w:rPr>
              <w:tab/>
            </w:r>
          </w:p>
          <w:p w14:paraId="06D990C5" w14:textId="77777777" w:rsidR="000B77B8" w:rsidRPr="000B77B8" w:rsidRDefault="000B77B8" w:rsidP="000B77B8">
            <w:pPr>
              <w:tabs>
                <w:tab w:val="right" w:leader="dot" w:pos="3402"/>
                <w:tab w:val="right" w:leader="dot" w:pos="9072"/>
              </w:tabs>
              <w:spacing w:before="120" w:after="120" w:line="256" w:lineRule="auto"/>
              <w:rPr>
                <w:rFonts w:eastAsia="Calibri" w:cs="Times New Roman"/>
              </w:rPr>
            </w:pPr>
            <w:r w:rsidRPr="000B77B8">
              <w:rPr>
                <w:rFonts w:eastAsia="Calibri" w:cs="Times New Roman"/>
              </w:rPr>
              <w:t xml:space="preserve">KRS </w:t>
            </w:r>
            <w:r w:rsidRPr="000B77B8">
              <w:rPr>
                <w:rFonts w:eastAsia="Calibri" w:cs="Times New Roman"/>
              </w:rPr>
              <w:tab/>
              <w:t>REGON</w:t>
            </w:r>
            <w:r w:rsidRPr="000B77B8">
              <w:rPr>
                <w:rFonts w:eastAsia="Calibri" w:cs="Times New Roman"/>
              </w:rPr>
              <w:tab/>
            </w:r>
          </w:p>
          <w:p w14:paraId="63938DD6" w14:textId="77777777" w:rsidR="000B77B8" w:rsidRPr="000B77B8" w:rsidRDefault="000B77B8" w:rsidP="000B77B8">
            <w:pPr>
              <w:tabs>
                <w:tab w:val="right" w:leader="dot" w:pos="9072"/>
              </w:tabs>
              <w:spacing w:before="120" w:after="120" w:line="256" w:lineRule="auto"/>
              <w:jc w:val="both"/>
              <w:rPr>
                <w:rFonts w:eastAsia="Calibri" w:cs="Times New Roman"/>
              </w:rPr>
            </w:pPr>
            <w:r w:rsidRPr="000B77B8">
              <w:rPr>
                <w:rFonts w:eastAsia="Calibri" w:cs="Times New Roman"/>
              </w:rPr>
              <w:t xml:space="preserve">Dane rejestrowe podmiotu zagranicznego: </w:t>
            </w:r>
            <w:r w:rsidRPr="000B77B8">
              <w:rPr>
                <w:rFonts w:eastAsia="Calibri" w:cs="Times New Roman"/>
              </w:rPr>
              <w:tab/>
            </w:r>
          </w:p>
          <w:p w14:paraId="2EB53464" w14:textId="77777777" w:rsidR="000B77B8" w:rsidRPr="000B77B8" w:rsidRDefault="000B77B8" w:rsidP="000B77B8">
            <w:pPr>
              <w:tabs>
                <w:tab w:val="right" w:leader="dot" w:pos="9072"/>
              </w:tabs>
              <w:spacing w:before="120" w:after="120" w:line="256" w:lineRule="auto"/>
              <w:jc w:val="both"/>
              <w:rPr>
                <w:rFonts w:eastAsia="Calibri" w:cs="Times New Roman"/>
              </w:rPr>
            </w:pPr>
            <w:r w:rsidRPr="000B77B8">
              <w:rPr>
                <w:rFonts w:eastAsia="Calibri" w:cs="Times New Roman"/>
              </w:rPr>
              <w:tab/>
            </w:r>
          </w:p>
          <w:p w14:paraId="78A7BE83" w14:textId="77777777" w:rsidR="000B77B8" w:rsidRPr="000B77B8" w:rsidRDefault="000B77B8" w:rsidP="000B77B8">
            <w:pPr>
              <w:tabs>
                <w:tab w:val="right" w:leader="dot" w:pos="9072"/>
              </w:tabs>
              <w:spacing w:before="120" w:after="120" w:line="256" w:lineRule="auto"/>
              <w:jc w:val="both"/>
              <w:rPr>
                <w:rFonts w:eastAsia="Calibri" w:cs="Times New Roman"/>
              </w:rPr>
            </w:pPr>
            <w:r w:rsidRPr="000B77B8">
              <w:rPr>
                <w:rFonts w:eastAsia="Calibri" w:cs="Times New Roman"/>
              </w:rPr>
              <w:t xml:space="preserve">Adres poczty elektronicznej </w:t>
            </w:r>
            <w:r w:rsidRPr="000B77B8">
              <w:rPr>
                <w:rFonts w:eastAsia="Calibri" w:cs="Times New Roman"/>
              </w:rPr>
              <w:tab/>
            </w:r>
          </w:p>
        </w:tc>
      </w:tr>
    </w:tbl>
    <w:p w14:paraId="1F00754C" w14:textId="77777777" w:rsidR="000B77B8" w:rsidRPr="000B77B8" w:rsidRDefault="000B77B8" w:rsidP="000B77B8">
      <w:pPr>
        <w:keepNext/>
        <w:spacing w:before="120" w:after="120"/>
        <w:jc w:val="both"/>
        <w:rPr>
          <w:rFonts w:eastAsia="Calibri" w:cs="Times New Roman"/>
          <w:b/>
        </w:rPr>
      </w:pPr>
    </w:p>
    <w:p w14:paraId="6FA0A233" w14:textId="77777777" w:rsidR="000B77B8" w:rsidRPr="000B77B8" w:rsidRDefault="000B77B8" w:rsidP="000B77B8">
      <w:pPr>
        <w:keepNext/>
        <w:spacing w:before="120" w:after="120"/>
        <w:jc w:val="both"/>
        <w:rPr>
          <w:rFonts w:eastAsia="Calibri" w:cs="Times New Roman"/>
          <w:b/>
        </w:rPr>
      </w:pPr>
      <w:r w:rsidRPr="000B77B8">
        <w:rPr>
          <w:rFonts w:eastAsia="Calibri" w:cs="Times New Roman"/>
          <w:b/>
        </w:rPr>
        <w:t>Dane akcjonariusza będącego osobą fizyczną / osób uprawnionych do reprezentowania akcjonariusza będącego osobą prawną lub jednostką organizacyjną:</w:t>
      </w:r>
    </w:p>
    <w:p w14:paraId="007B6436" w14:textId="77777777" w:rsidR="000B77B8" w:rsidRPr="000B77B8" w:rsidRDefault="000B77B8" w:rsidP="000B77B8">
      <w:pPr>
        <w:keepNext/>
        <w:spacing w:before="120" w:after="120"/>
        <w:jc w:val="both"/>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861"/>
      </w:tblGrid>
      <w:tr w:rsidR="000B77B8" w:rsidRPr="000B77B8" w14:paraId="1FA30FB5" w14:textId="77777777">
        <w:tc>
          <w:tcPr>
            <w:tcW w:w="5034" w:type="dxa"/>
            <w:tcBorders>
              <w:top w:val="single" w:sz="4" w:space="0" w:color="auto"/>
              <w:left w:val="single" w:sz="4" w:space="0" w:color="auto"/>
              <w:bottom w:val="single" w:sz="4" w:space="0" w:color="auto"/>
              <w:right w:val="single" w:sz="4" w:space="0" w:color="auto"/>
            </w:tcBorders>
            <w:hideMark/>
          </w:tcPr>
          <w:p w14:paraId="18C00B77"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 xml:space="preserve">Imię i nazwisko: </w:t>
            </w:r>
            <w:r w:rsidRPr="000B77B8">
              <w:rPr>
                <w:rFonts w:eastAsia="Calibri" w:cs="Times New Roman"/>
              </w:rPr>
              <w:tab/>
            </w:r>
          </w:p>
          <w:p w14:paraId="1A848F47"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 xml:space="preserve">Seria i nr dokumentu tożsamości: </w:t>
            </w:r>
            <w:r w:rsidRPr="000B77B8">
              <w:rPr>
                <w:rFonts w:eastAsia="Calibri" w:cs="Times New Roman"/>
              </w:rPr>
              <w:tab/>
            </w:r>
          </w:p>
          <w:p w14:paraId="6A795ADD"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 xml:space="preserve">wydany przez: </w:t>
            </w:r>
            <w:r w:rsidRPr="000B77B8">
              <w:rPr>
                <w:rFonts w:eastAsia="Calibri" w:cs="Times New Roman"/>
              </w:rPr>
              <w:tab/>
            </w:r>
          </w:p>
          <w:p w14:paraId="4C9FBE18"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 xml:space="preserve">PESEL: </w:t>
            </w:r>
            <w:r w:rsidRPr="000B77B8">
              <w:rPr>
                <w:rFonts w:eastAsia="Calibri" w:cs="Times New Roman"/>
              </w:rPr>
              <w:tab/>
            </w:r>
          </w:p>
          <w:p w14:paraId="274C6CCC"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 xml:space="preserve">Stanowisko: </w:t>
            </w:r>
            <w:r w:rsidRPr="000B77B8">
              <w:rPr>
                <w:rFonts w:eastAsia="Calibri" w:cs="Times New Roman"/>
              </w:rPr>
              <w:tab/>
            </w:r>
          </w:p>
          <w:p w14:paraId="39F68BED"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 xml:space="preserve">Adres: </w:t>
            </w:r>
            <w:r w:rsidRPr="000B77B8">
              <w:rPr>
                <w:rFonts w:eastAsia="Calibri" w:cs="Times New Roman"/>
              </w:rPr>
              <w:tab/>
            </w:r>
          </w:p>
          <w:p w14:paraId="4262D751"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ab/>
            </w:r>
          </w:p>
          <w:p w14:paraId="64EB1E8F"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 xml:space="preserve">Adres poczty elektronicznej . </w:t>
            </w:r>
            <w:r w:rsidRPr="000B77B8">
              <w:rPr>
                <w:rFonts w:eastAsia="Calibri" w:cs="Times New Roman"/>
              </w:rPr>
              <w:tab/>
            </w:r>
          </w:p>
        </w:tc>
        <w:tc>
          <w:tcPr>
            <w:tcW w:w="5034" w:type="dxa"/>
            <w:tcBorders>
              <w:top w:val="single" w:sz="4" w:space="0" w:color="auto"/>
              <w:left w:val="single" w:sz="4" w:space="0" w:color="auto"/>
              <w:bottom w:val="single" w:sz="4" w:space="0" w:color="auto"/>
              <w:right w:val="single" w:sz="4" w:space="0" w:color="auto"/>
            </w:tcBorders>
            <w:hideMark/>
          </w:tcPr>
          <w:p w14:paraId="2B002F83"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 xml:space="preserve">Imię i nazwisko: </w:t>
            </w:r>
            <w:r w:rsidRPr="000B77B8">
              <w:rPr>
                <w:rFonts w:eastAsia="Calibri" w:cs="Times New Roman"/>
              </w:rPr>
              <w:tab/>
            </w:r>
          </w:p>
          <w:p w14:paraId="412B8D15"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 xml:space="preserve">Seria i nr dokumentu tożsamości: </w:t>
            </w:r>
            <w:r w:rsidRPr="000B77B8">
              <w:rPr>
                <w:rFonts w:eastAsia="Calibri" w:cs="Times New Roman"/>
              </w:rPr>
              <w:tab/>
            </w:r>
          </w:p>
          <w:p w14:paraId="3ED025F6"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 xml:space="preserve">wydany przez: </w:t>
            </w:r>
            <w:r w:rsidRPr="000B77B8">
              <w:rPr>
                <w:rFonts w:eastAsia="Calibri" w:cs="Times New Roman"/>
              </w:rPr>
              <w:tab/>
            </w:r>
          </w:p>
          <w:p w14:paraId="524D2535"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 xml:space="preserve">PESEL: </w:t>
            </w:r>
            <w:r w:rsidRPr="000B77B8">
              <w:rPr>
                <w:rFonts w:eastAsia="Calibri" w:cs="Times New Roman"/>
              </w:rPr>
              <w:tab/>
            </w:r>
          </w:p>
          <w:p w14:paraId="74995019"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 xml:space="preserve">Stanowisko: </w:t>
            </w:r>
            <w:r w:rsidRPr="000B77B8">
              <w:rPr>
                <w:rFonts w:eastAsia="Calibri" w:cs="Times New Roman"/>
              </w:rPr>
              <w:tab/>
            </w:r>
          </w:p>
          <w:p w14:paraId="38A2B3DD"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 xml:space="preserve">Adres: </w:t>
            </w:r>
            <w:r w:rsidRPr="000B77B8">
              <w:rPr>
                <w:rFonts w:eastAsia="Calibri" w:cs="Times New Roman"/>
              </w:rPr>
              <w:tab/>
            </w:r>
          </w:p>
          <w:p w14:paraId="54DAE499"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ab/>
            </w:r>
          </w:p>
          <w:p w14:paraId="6C80AE13"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 xml:space="preserve">Adres poczty elektronicznej . </w:t>
            </w:r>
            <w:r w:rsidRPr="000B77B8">
              <w:rPr>
                <w:rFonts w:eastAsia="Calibri" w:cs="Times New Roman"/>
              </w:rPr>
              <w:tab/>
            </w:r>
          </w:p>
        </w:tc>
      </w:tr>
    </w:tbl>
    <w:p w14:paraId="4D9E4F85" w14:textId="77777777" w:rsidR="000B77B8" w:rsidRPr="000B77B8" w:rsidRDefault="000B77B8" w:rsidP="000B77B8">
      <w:pPr>
        <w:spacing w:before="240" w:after="120"/>
        <w:jc w:val="both"/>
        <w:rPr>
          <w:rFonts w:eastAsia="Calibri" w:cs="Times New Roman"/>
        </w:rPr>
      </w:pPr>
    </w:p>
    <w:p w14:paraId="4D5D8712" w14:textId="77777777" w:rsidR="000B77B8" w:rsidRPr="000B77B8" w:rsidRDefault="000B77B8" w:rsidP="000B77B8">
      <w:pPr>
        <w:spacing w:before="240" w:after="120"/>
        <w:jc w:val="both"/>
        <w:rPr>
          <w:rFonts w:eastAsia="Calibri" w:cs="Times New Roman"/>
          <w:sz w:val="22"/>
        </w:rPr>
      </w:pPr>
      <w:r w:rsidRPr="000B77B8">
        <w:rPr>
          <w:rFonts w:eastAsia="Calibri" w:cs="Times New Roman"/>
        </w:rPr>
        <w:t>oświadczam(y), że jestem akcjonariuszem CCC Spółki Akcyjnej z siedzibą w Polkowicach („</w:t>
      </w:r>
      <w:r w:rsidRPr="000B77B8">
        <w:rPr>
          <w:rFonts w:eastAsia="Calibri" w:cs="Times New Roman"/>
          <w:b/>
        </w:rPr>
        <w:t>Spółka</w:t>
      </w:r>
      <w:r w:rsidRPr="000B77B8">
        <w:rPr>
          <w:rFonts w:eastAsia="Calibri" w:cs="Times New Roman"/>
        </w:rPr>
        <w:t>”) i posiadam(y) …………………………………….. (</w:t>
      </w:r>
      <w:r w:rsidRPr="000B77B8">
        <w:rPr>
          <w:rFonts w:eastAsia="Calibri" w:cs="Times New Roman"/>
          <w:i/>
        </w:rPr>
        <w:t>liczba</w:t>
      </w:r>
      <w:r w:rsidRPr="000B77B8">
        <w:rPr>
          <w:rFonts w:eastAsia="Calibri" w:cs="Times New Roman"/>
        </w:rPr>
        <w:t xml:space="preserve">) akcji ………………..……. </w:t>
      </w:r>
      <w:r w:rsidRPr="000B77B8">
        <w:rPr>
          <w:rFonts w:eastAsia="Calibri" w:cs="Times New Roman"/>
          <w:i/>
        </w:rPr>
        <w:t>(rodzaj)</w:t>
      </w:r>
      <w:r w:rsidRPr="000B77B8">
        <w:rPr>
          <w:rFonts w:eastAsia="Calibri" w:cs="Times New Roman"/>
        </w:rPr>
        <w:t xml:space="preserve"> Spółki.</w:t>
      </w:r>
    </w:p>
    <w:p w14:paraId="18138AA5" w14:textId="77777777" w:rsidR="000B77B8" w:rsidRPr="000B77B8" w:rsidRDefault="000B77B8" w:rsidP="000B77B8">
      <w:pPr>
        <w:spacing w:before="120" w:after="120"/>
        <w:jc w:val="both"/>
        <w:rPr>
          <w:rFonts w:eastAsia="Calibri" w:cs="Times New Roman"/>
          <w:b/>
          <w:u w:val="single"/>
        </w:rPr>
      </w:pPr>
    </w:p>
    <w:p w14:paraId="40BA8BE5" w14:textId="77777777" w:rsidR="000B77B8" w:rsidRPr="000B77B8" w:rsidRDefault="000B77B8" w:rsidP="000B77B8">
      <w:pPr>
        <w:spacing w:before="120" w:after="120"/>
        <w:jc w:val="both"/>
        <w:rPr>
          <w:rFonts w:eastAsia="Calibri" w:cs="Times New Roman"/>
          <w:b/>
          <w:u w:val="single"/>
        </w:rPr>
      </w:pPr>
    </w:p>
    <w:p w14:paraId="4F95B39F" w14:textId="77777777" w:rsidR="000B77B8" w:rsidRPr="000B77B8" w:rsidRDefault="000B77B8" w:rsidP="000B77B8">
      <w:pPr>
        <w:spacing w:before="120" w:after="120"/>
        <w:jc w:val="both"/>
        <w:rPr>
          <w:rFonts w:eastAsia="Calibri" w:cs="Times New Roman"/>
          <w:b/>
          <w:u w:val="single"/>
        </w:rPr>
      </w:pPr>
      <w:r w:rsidRPr="000B77B8">
        <w:rPr>
          <w:rFonts w:eastAsia="Calibri" w:cs="Times New Roman"/>
          <w:b/>
          <w:u w:val="single"/>
        </w:rPr>
        <w:t>Podpis akcjonariusza / osób uprawnionych do reprezentowania akcjonariusza</w:t>
      </w:r>
    </w:p>
    <w:p w14:paraId="780BE728" w14:textId="77777777" w:rsidR="000B77B8" w:rsidRPr="000B77B8" w:rsidRDefault="000B77B8" w:rsidP="000B77B8">
      <w:pPr>
        <w:spacing w:before="120" w:after="120"/>
        <w:jc w:val="both"/>
        <w:rPr>
          <w:rFonts w:eastAsia="Calibri" w:cs="Times New Roman"/>
          <w:b/>
          <w:u w:val="single"/>
        </w:rPr>
      </w:pPr>
    </w:p>
    <w:p w14:paraId="7BAFE7B5" w14:textId="77777777" w:rsidR="000B77B8" w:rsidRPr="000B77B8" w:rsidRDefault="000B77B8" w:rsidP="000B77B8">
      <w:pPr>
        <w:spacing w:before="120" w:after="120"/>
        <w:jc w:val="both"/>
        <w:rPr>
          <w:rFonts w:eastAsia="Calibri" w:cs="Times New Roman"/>
          <w:b/>
          <w:u w:val="single"/>
        </w:rPr>
      </w:pPr>
    </w:p>
    <w:tbl>
      <w:tblPr>
        <w:tblW w:w="0" w:type="auto"/>
        <w:tblLook w:val="01E0" w:firstRow="1" w:lastRow="1" w:firstColumn="1" w:lastColumn="1" w:noHBand="0" w:noVBand="0"/>
      </w:tblPr>
      <w:tblGrid>
        <w:gridCol w:w="4621"/>
        <w:gridCol w:w="4622"/>
      </w:tblGrid>
      <w:tr w:rsidR="000B77B8" w:rsidRPr="000B77B8" w14:paraId="3CC5F14D" w14:textId="77777777">
        <w:tc>
          <w:tcPr>
            <w:tcW w:w="4621" w:type="dxa"/>
            <w:hideMark/>
          </w:tcPr>
          <w:p w14:paraId="26590676" w14:textId="77777777" w:rsidR="000B77B8" w:rsidRPr="000B77B8" w:rsidRDefault="000B77B8" w:rsidP="000B77B8">
            <w:pPr>
              <w:spacing w:before="120" w:after="120" w:line="256" w:lineRule="auto"/>
              <w:jc w:val="both"/>
              <w:rPr>
                <w:rFonts w:eastAsia="Calibri" w:cs="Times New Roman"/>
              </w:rPr>
            </w:pPr>
            <w:r w:rsidRPr="000B77B8">
              <w:rPr>
                <w:rFonts w:eastAsia="Calibri" w:cs="Times New Roman"/>
              </w:rPr>
              <w:t>______________________________</w:t>
            </w:r>
          </w:p>
          <w:p w14:paraId="4059B283" w14:textId="77777777" w:rsidR="000B77B8" w:rsidRPr="000B77B8" w:rsidRDefault="000B77B8" w:rsidP="000B77B8">
            <w:pPr>
              <w:spacing w:before="120" w:after="120" w:line="256" w:lineRule="auto"/>
              <w:jc w:val="both"/>
              <w:rPr>
                <w:rFonts w:eastAsia="Calibri" w:cs="Times New Roman"/>
              </w:rPr>
            </w:pPr>
            <w:r w:rsidRPr="000B77B8">
              <w:rPr>
                <w:rFonts w:eastAsia="Calibri" w:cs="Times New Roman"/>
              </w:rPr>
              <w:t>(</w:t>
            </w:r>
            <w:r w:rsidRPr="000B77B8">
              <w:rPr>
                <w:rFonts w:eastAsia="Calibri" w:cs="Times New Roman"/>
                <w:i/>
              </w:rPr>
              <w:t>podpis</w:t>
            </w:r>
            <w:r w:rsidRPr="000B77B8">
              <w:rPr>
                <w:rFonts w:eastAsia="Calibri" w:cs="Times New Roman"/>
              </w:rPr>
              <w:t>)</w:t>
            </w:r>
          </w:p>
          <w:p w14:paraId="4C2216AB"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 xml:space="preserve">Miejscowość: </w:t>
            </w:r>
            <w:r w:rsidRPr="000B77B8">
              <w:rPr>
                <w:rFonts w:eastAsia="Calibri" w:cs="Times New Roman"/>
              </w:rPr>
              <w:tab/>
            </w:r>
          </w:p>
          <w:p w14:paraId="52CC781C" w14:textId="77777777" w:rsidR="000B77B8" w:rsidRPr="000B77B8" w:rsidRDefault="000B77B8" w:rsidP="000B77B8">
            <w:pPr>
              <w:tabs>
                <w:tab w:val="right" w:leader="dot" w:pos="4385"/>
              </w:tabs>
              <w:spacing w:before="120" w:after="120" w:line="256" w:lineRule="auto"/>
              <w:jc w:val="both"/>
              <w:rPr>
                <w:rFonts w:eastAsia="Calibri" w:cs="Times New Roman"/>
              </w:rPr>
            </w:pPr>
            <w:r w:rsidRPr="000B77B8">
              <w:rPr>
                <w:rFonts w:eastAsia="Calibri" w:cs="Times New Roman"/>
              </w:rPr>
              <w:t xml:space="preserve">Data: </w:t>
            </w:r>
            <w:r w:rsidRPr="000B77B8">
              <w:rPr>
                <w:rFonts w:eastAsia="Calibri" w:cs="Times New Roman"/>
              </w:rPr>
              <w:tab/>
            </w:r>
          </w:p>
        </w:tc>
        <w:tc>
          <w:tcPr>
            <w:tcW w:w="4622" w:type="dxa"/>
            <w:hideMark/>
          </w:tcPr>
          <w:p w14:paraId="0928A9C9" w14:textId="77777777" w:rsidR="000B77B8" w:rsidRPr="000B77B8" w:rsidRDefault="000B77B8" w:rsidP="000B77B8">
            <w:pPr>
              <w:spacing w:before="120" w:after="120" w:line="256" w:lineRule="auto"/>
              <w:jc w:val="both"/>
              <w:rPr>
                <w:rFonts w:eastAsia="Calibri" w:cs="Times New Roman"/>
              </w:rPr>
            </w:pPr>
            <w:r w:rsidRPr="000B77B8">
              <w:rPr>
                <w:rFonts w:eastAsia="Calibri" w:cs="Times New Roman"/>
              </w:rPr>
              <w:t>______________________________</w:t>
            </w:r>
          </w:p>
          <w:p w14:paraId="78062ECD" w14:textId="77777777" w:rsidR="000B77B8" w:rsidRPr="000B77B8" w:rsidRDefault="000B77B8" w:rsidP="000B77B8">
            <w:pPr>
              <w:spacing w:before="120" w:after="120" w:line="256" w:lineRule="auto"/>
              <w:jc w:val="both"/>
              <w:rPr>
                <w:rFonts w:eastAsia="Calibri" w:cs="Times New Roman"/>
              </w:rPr>
            </w:pPr>
            <w:r w:rsidRPr="000B77B8">
              <w:rPr>
                <w:rFonts w:eastAsia="Calibri" w:cs="Times New Roman"/>
              </w:rPr>
              <w:t>(</w:t>
            </w:r>
            <w:r w:rsidRPr="000B77B8">
              <w:rPr>
                <w:rFonts w:eastAsia="Calibri" w:cs="Times New Roman"/>
                <w:i/>
              </w:rPr>
              <w:t>podpis</w:t>
            </w:r>
            <w:r w:rsidRPr="000B77B8">
              <w:rPr>
                <w:rFonts w:eastAsia="Calibri" w:cs="Times New Roman"/>
              </w:rPr>
              <w:t>)</w:t>
            </w:r>
          </w:p>
          <w:p w14:paraId="203E63D0"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 xml:space="preserve">Miejscowość: </w:t>
            </w:r>
            <w:r w:rsidRPr="000B77B8">
              <w:rPr>
                <w:rFonts w:eastAsia="Calibri" w:cs="Times New Roman"/>
              </w:rPr>
              <w:tab/>
            </w:r>
          </w:p>
          <w:p w14:paraId="1487E76D" w14:textId="77777777" w:rsidR="000B77B8" w:rsidRPr="000B77B8" w:rsidRDefault="000B77B8" w:rsidP="000B77B8">
            <w:pPr>
              <w:tabs>
                <w:tab w:val="right" w:leader="dot" w:pos="4536"/>
              </w:tabs>
              <w:spacing w:before="120" w:after="120" w:line="256" w:lineRule="auto"/>
              <w:jc w:val="both"/>
              <w:rPr>
                <w:rFonts w:eastAsia="Calibri" w:cs="Times New Roman"/>
              </w:rPr>
            </w:pPr>
            <w:r w:rsidRPr="000B77B8">
              <w:rPr>
                <w:rFonts w:eastAsia="Calibri" w:cs="Times New Roman"/>
              </w:rPr>
              <w:t xml:space="preserve">Data: </w:t>
            </w:r>
            <w:r w:rsidRPr="000B77B8">
              <w:rPr>
                <w:rFonts w:eastAsia="Calibri" w:cs="Times New Roman"/>
              </w:rPr>
              <w:tab/>
            </w:r>
          </w:p>
        </w:tc>
      </w:tr>
    </w:tbl>
    <w:p w14:paraId="10C6F35D" w14:textId="77777777" w:rsidR="000B77B8" w:rsidRPr="000B77B8" w:rsidRDefault="000B77B8" w:rsidP="000B77B8">
      <w:pPr>
        <w:spacing w:before="120" w:after="120"/>
        <w:jc w:val="center"/>
        <w:rPr>
          <w:rFonts w:eastAsia="Calibri" w:cs="Times New Roman"/>
          <w:b/>
          <w:szCs w:val="20"/>
        </w:rPr>
      </w:pPr>
      <w:r w:rsidRPr="000B77B8">
        <w:rPr>
          <w:rFonts w:eastAsia="Calibri" w:cs="Times New Roman"/>
          <w:sz w:val="22"/>
        </w:rPr>
        <w:br w:type="page"/>
      </w:r>
      <w:r w:rsidRPr="000B77B8">
        <w:rPr>
          <w:rFonts w:eastAsia="Calibri" w:cs="Times New Roman"/>
          <w:b/>
          <w:szCs w:val="20"/>
        </w:rPr>
        <w:lastRenderedPageBreak/>
        <w:t>WAŻNE INFORMACJE</w:t>
      </w:r>
    </w:p>
    <w:p w14:paraId="3B72E8D6" w14:textId="77777777" w:rsidR="000B77B8" w:rsidRPr="000B77B8" w:rsidRDefault="000B77B8" w:rsidP="000B77B8">
      <w:pPr>
        <w:tabs>
          <w:tab w:val="left" w:pos="708"/>
        </w:tabs>
        <w:spacing w:before="120" w:after="120"/>
        <w:contextualSpacing w:val="0"/>
        <w:jc w:val="both"/>
        <w:rPr>
          <w:rFonts w:ascii="Times New Roman" w:eastAsia="Times New Roman" w:hAnsi="Times New Roman" w:cs="Times New Roman"/>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0B77B8" w:rsidRPr="000B77B8" w14:paraId="27BB11D0" w14:textId="77777777">
        <w:tc>
          <w:tcPr>
            <w:tcW w:w="9243" w:type="dxa"/>
            <w:tcBorders>
              <w:top w:val="single" w:sz="4" w:space="0" w:color="auto"/>
              <w:left w:val="single" w:sz="4" w:space="0" w:color="auto"/>
              <w:bottom w:val="single" w:sz="4" w:space="0" w:color="auto"/>
              <w:right w:val="single" w:sz="4" w:space="0" w:color="auto"/>
            </w:tcBorders>
            <w:hideMark/>
          </w:tcPr>
          <w:p w14:paraId="425B4078" w14:textId="77777777" w:rsidR="000B77B8" w:rsidRPr="000B77B8" w:rsidRDefault="000B77B8" w:rsidP="000B77B8">
            <w:pPr>
              <w:spacing w:before="120" w:after="120" w:line="256" w:lineRule="auto"/>
              <w:jc w:val="both"/>
              <w:rPr>
                <w:rFonts w:eastAsia="Calibri" w:cs="Times New Roman"/>
                <w:bCs/>
                <w:szCs w:val="20"/>
              </w:rPr>
            </w:pPr>
            <w:r w:rsidRPr="000B77B8">
              <w:rPr>
                <w:rFonts w:eastAsia="Calibri" w:cs="Times New Roman"/>
                <w:bCs/>
                <w:szCs w:val="20"/>
              </w:rPr>
              <w:t>ZWRACAMY UWAGĘ, ŻE W PRZYPADKU ROZBIEŻNOŚCI POMIĘDZY DANYMI AKCJONARIUSZA WSKAZANYMI W FORMULARZU A DANYMI ZNAJDUJĄCYMI SIĘ NA LIŚCIE AKCJONARIUSZY, GŁOS ODDANY KORESPONDENCYJNIE MOŻE NIE ZOSTAĆ UZNANY ZA GŁOS WAŻNIE ODDANY.</w:t>
            </w:r>
          </w:p>
          <w:p w14:paraId="41C5168F" w14:textId="77777777" w:rsidR="000B77B8" w:rsidRPr="000B77B8" w:rsidRDefault="000B77B8" w:rsidP="000B77B8">
            <w:pPr>
              <w:spacing w:before="120" w:after="120" w:line="256" w:lineRule="auto"/>
              <w:jc w:val="both"/>
              <w:rPr>
                <w:rFonts w:eastAsia="Calibri" w:cs="Times New Roman"/>
                <w:bCs/>
                <w:szCs w:val="20"/>
              </w:rPr>
            </w:pPr>
            <w:r w:rsidRPr="000B77B8">
              <w:rPr>
                <w:rFonts w:eastAsia="Calibri" w:cs="Times New Roman"/>
                <w:bCs/>
                <w:szCs w:val="20"/>
              </w:rPr>
              <w:t>GŁOS ODDANY DROGĄ KORESPONDENCYJNĄ W INNEJ FORMIE NIŻ ZA POMOCĄ NINIEJSZEGO FORMULARZA JEST NIEWAŻNY.</w:t>
            </w:r>
          </w:p>
          <w:p w14:paraId="40FF330E" w14:textId="77777777" w:rsidR="000B77B8" w:rsidRPr="000B77B8" w:rsidRDefault="000B77B8" w:rsidP="000B77B8">
            <w:pPr>
              <w:spacing w:before="120" w:after="120" w:line="256" w:lineRule="auto"/>
              <w:jc w:val="both"/>
              <w:rPr>
                <w:rFonts w:eastAsia="Calibri" w:cs="Times New Roman"/>
                <w:bCs/>
                <w:caps/>
                <w:szCs w:val="20"/>
              </w:rPr>
            </w:pPr>
            <w:r w:rsidRPr="000B77B8">
              <w:rPr>
                <w:rFonts w:eastAsia="Calibri" w:cs="Times New Roman"/>
                <w:bCs/>
                <w:caps/>
                <w:szCs w:val="20"/>
              </w:rPr>
              <w:t xml:space="preserve">Formularz powinien zostać dostarczony do siedziby Spółki NA adres: </w:t>
            </w:r>
            <w:r w:rsidRPr="000B77B8">
              <w:rPr>
                <w:rFonts w:eastAsia="Calibri" w:cs="Times New Roman"/>
                <w:bCs/>
                <w:caps/>
                <w:szCs w:val="20"/>
              </w:rPr>
              <w:br/>
              <w:t xml:space="preserve">ul. Strefowa 6, 59-101 Polkowice. </w:t>
            </w:r>
          </w:p>
          <w:p w14:paraId="19568864" w14:textId="77777777" w:rsidR="000B77B8" w:rsidRPr="000B77B8" w:rsidRDefault="000B77B8" w:rsidP="000B77B8">
            <w:pPr>
              <w:spacing w:before="120" w:after="120" w:line="256" w:lineRule="auto"/>
              <w:jc w:val="both"/>
              <w:rPr>
                <w:rFonts w:eastAsia="Calibri" w:cs="Times New Roman"/>
                <w:bCs/>
                <w:caps/>
                <w:szCs w:val="20"/>
              </w:rPr>
            </w:pPr>
            <w:r w:rsidRPr="000B77B8">
              <w:rPr>
                <w:rFonts w:eastAsia="Calibri" w:cs="Times New Roman"/>
                <w:bCs/>
                <w:caps/>
                <w:szCs w:val="20"/>
              </w:rPr>
              <w:t>Głos oddany drogą korespondencyjną ZA POMOCĄ NINIEJSZEGO FORMULARZA uwzględnia się przy liczeniu głosów NA nadZWYCZAJNYM WALNYM ZGROMADZENIU, jeżeli Spółka otrzymała go NIE później niż w chwili zarządzenia głosowania na NADZWYCZAJNYM Walnym Zgromadzeniu.</w:t>
            </w:r>
          </w:p>
        </w:tc>
      </w:tr>
    </w:tbl>
    <w:p w14:paraId="4EA715DA" w14:textId="77777777" w:rsidR="000B77B8" w:rsidRPr="000B77B8" w:rsidRDefault="000B77B8" w:rsidP="000B77B8">
      <w:pPr>
        <w:spacing w:before="120" w:after="120"/>
        <w:jc w:val="center"/>
        <w:rPr>
          <w:rFonts w:eastAsia="Calibri" w:cs="Times New Roman"/>
          <w:b/>
          <w:sz w:val="22"/>
        </w:rPr>
      </w:pPr>
    </w:p>
    <w:p w14:paraId="7AFE3C5C" w14:textId="77777777" w:rsidR="000B77B8" w:rsidRPr="000B77B8" w:rsidRDefault="000B77B8" w:rsidP="000B77B8">
      <w:pPr>
        <w:spacing w:before="120" w:after="120"/>
        <w:jc w:val="center"/>
        <w:rPr>
          <w:rFonts w:eastAsia="Calibri" w:cs="Times New Roman"/>
          <w:b/>
          <w:szCs w:val="20"/>
        </w:rPr>
      </w:pPr>
      <w:r w:rsidRPr="000B77B8">
        <w:rPr>
          <w:rFonts w:eastAsia="Calibri" w:cs="Times New Roman"/>
          <w:b/>
          <w:sz w:val="22"/>
        </w:rPr>
        <w:br w:type="page"/>
      </w:r>
      <w:r w:rsidRPr="000B77B8">
        <w:rPr>
          <w:rFonts w:eastAsia="Calibri" w:cs="Times New Roman"/>
          <w:b/>
          <w:szCs w:val="20"/>
        </w:rPr>
        <w:lastRenderedPageBreak/>
        <w:t>PORZĄDEK OBRAD NADZWYCZAJNEGO WALNEGO ZGROMADZENIA AKCJONARIUSZY</w:t>
      </w:r>
    </w:p>
    <w:p w14:paraId="065E9268" w14:textId="77777777" w:rsidR="000B77B8" w:rsidRPr="000B77B8" w:rsidRDefault="000B77B8" w:rsidP="000B77B8">
      <w:pPr>
        <w:spacing w:before="120" w:after="120"/>
        <w:jc w:val="center"/>
        <w:rPr>
          <w:rFonts w:eastAsia="Calibri" w:cs="Times New Roman"/>
          <w:b/>
          <w:sz w:val="22"/>
        </w:rPr>
      </w:pPr>
    </w:p>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3076"/>
        <w:gridCol w:w="3076"/>
      </w:tblGrid>
      <w:tr w:rsidR="000B77B8" w:rsidRPr="000B77B8" w14:paraId="1FF9AF29" w14:textId="77777777">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523525B" w14:textId="77777777" w:rsidR="000B77B8" w:rsidRPr="000B77B8" w:rsidRDefault="000B77B8" w:rsidP="000B77B8">
            <w:pPr>
              <w:keepNext/>
              <w:spacing w:line="256" w:lineRule="auto"/>
              <w:jc w:val="both"/>
              <w:rPr>
                <w:rFonts w:eastAsia="Calibri" w:cs="Times New Roman"/>
                <w:bCs/>
                <w:caps/>
                <w:sz w:val="18"/>
                <w:szCs w:val="18"/>
              </w:rPr>
            </w:pPr>
            <w:r w:rsidRPr="000B77B8">
              <w:rPr>
                <w:rFonts w:eastAsia="Calibri" w:cs="Times New Roman"/>
                <w:b/>
                <w:caps/>
                <w:sz w:val="18"/>
                <w:szCs w:val="18"/>
              </w:rPr>
              <w:t>Punkt 2 Porządku obrad</w:t>
            </w:r>
            <w:r w:rsidRPr="000B77B8">
              <w:rPr>
                <w:rFonts w:eastAsia="Calibri" w:cs="Times New Roman"/>
                <w:bCs/>
                <w:caps/>
                <w:sz w:val="18"/>
                <w:szCs w:val="18"/>
              </w:rPr>
              <w:t xml:space="preserve"> - Podjęcie uchwały w SPRAWIE wYBORU PRZEWODNICZĄCEGO NADZWYCZAJNEGO WALNEGO ZGROMADZENIA </w:t>
            </w:r>
          </w:p>
          <w:p w14:paraId="671B5E33" w14:textId="77777777" w:rsidR="000B77B8" w:rsidRPr="000B77B8" w:rsidRDefault="000B77B8" w:rsidP="000B77B8">
            <w:pPr>
              <w:keepNext/>
              <w:spacing w:line="256" w:lineRule="auto"/>
              <w:jc w:val="both"/>
              <w:rPr>
                <w:rFonts w:eastAsia="Calibri" w:cs="Times New Roman"/>
                <w:bCs/>
                <w:caps/>
                <w:sz w:val="18"/>
                <w:szCs w:val="18"/>
              </w:rPr>
            </w:pPr>
            <w:r w:rsidRPr="000B77B8">
              <w:rPr>
                <w:rFonts w:eastAsia="Calibri" w:cs="Times New Roman"/>
                <w:bCs/>
                <w:caps/>
                <w:sz w:val="18"/>
                <w:szCs w:val="18"/>
              </w:rPr>
              <w:t>(</w:t>
            </w:r>
            <w:r w:rsidRPr="000B77B8">
              <w:rPr>
                <w:rFonts w:eastAsia="Calibri" w:cs="Times New Roman"/>
                <w:bCs/>
                <w:sz w:val="18"/>
                <w:szCs w:val="18"/>
              </w:rPr>
              <w:t>Projekt uchwały – załącznik nr 1</w:t>
            </w:r>
            <w:r w:rsidRPr="000B77B8">
              <w:rPr>
                <w:rFonts w:eastAsia="Calibri" w:cs="Times New Roman"/>
                <w:bCs/>
                <w:caps/>
                <w:sz w:val="18"/>
                <w:szCs w:val="18"/>
              </w:rPr>
              <w:t>)</w:t>
            </w:r>
          </w:p>
        </w:tc>
      </w:tr>
      <w:tr w:rsidR="000B77B8" w:rsidRPr="000B77B8" w14:paraId="1B97CA8F" w14:textId="77777777">
        <w:trPr>
          <w:trHeight w:val="1149"/>
        </w:trPr>
        <w:tc>
          <w:tcPr>
            <w:tcW w:w="3143" w:type="dxa"/>
            <w:tcBorders>
              <w:top w:val="single" w:sz="4" w:space="0" w:color="auto"/>
              <w:left w:val="single" w:sz="4" w:space="0" w:color="auto"/>
              <w:bottom w:val="nil"/>
              <w:right w:val="single" w:sz="4" w:space="0" w:color="auto"/>
            </w:tcBorders>
            <w:hideMark/>
          </w:tcPr>
          <w:p w14:paraId="48C16932" w14:textId="77777777" w:rsidR="000B77B8" w:rsidRPr="000B77B8" w:rsidRDefault="000B77B8" w:rsidP="000B77B8">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Za</w:t>
            </w:r>
          </w:p>
        </w:tc>
        <w:tc>
          <w:tcPr>
            <w:tcW w:w="3076" w:type="dxa"/>
            <w:tcBorders>
              <w:top w:val="single" w:sz="4" w:space="0" w:color="auto"/>
              <w:left w:val="single" w:sz="4" w:space="0" w:color="auto"/>
              <w:bottom w:val="nil"/>
              <w:right w:val="single" w:sz="4" w:space="0" w:color="auto"/>
            </w:tcBorders>
            <w:hideMark/>
          </w:tcPr>
          <w:p w14:paraId="3EED90EF" w14:textId="77777777" w:rsidR="000B77B8" w:rsidRPr="000B77B8" w:rsidRDefault="000B77B8" w:rsidP="000B77B8">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Przeciw</w:t>
            </w:r>
          </w:p>
          <w:p w14:paraId="3ADDFEA3" w14:textId="77777777" w:rsidR="000B77B8" w:rsidRPr="000B77B8" w:rsidRDefault="000B77B8" w:rsidP="000B77B8">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Zgłoszenie sprzeciw</w:t>
            </w:r>
          </w:p>
        </w:tc>
        <w:tc>
          <w:tcPr>
            <w:tcW w:w="3076" w:type="dxa"/>
            <w:tcBorders>
              <w:top w:val="single" w:sz="4" w:space="0" w:color="auto"/>
              <w:left w:val="single" w:sz="4" w:space="0" w:color="auto"/>
              <w:bottom w:val="nil"/>
              <w:right w:val="single" w:sz="4" w:space="0" w:color="auto"/>
            </w:tcBorders>
            <w:hideMark/>
          </w:tcPr>
          <w:p w14:paraId="717E7693" w14:textId="77777777" w:rsidR="000B77B8" w:rsidRPr="000B77B8" w:rsidRDefault="000B77B8" w:rsidP="000B77B8">
            <w:pPr>
              <w:keepNext/>
              <w:spacing w:line="256" w:lineRule="auto"/>
              <w:ind w:left="372" w:hanging="372"/>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Wstrzymuję się</w:t>
            </w:r>
          </w:p>
        </w:tc>
      </w:tr>
      <w:tr w:rsidR="000B77B8" w:rsidRPr="000B77B8" w14:paraId="7B610B83" w14:textId="77777777">
        <w:trPr>
          <w:trHeight w:val="250"/>
        </w:trPr>
        <w:tc>
          <w:tcPr>
            <w:tcW w:w="3143" w:type="dxa"/>
            <w:tcBorders>
              <w:top w:val="nil"/>
              <w:left w:val="single" w:sz="4" w:space="0" w:color="auto"/>
              <w:bottom w:val="single" w:sz="4" w:space="0" w:color="auto"/>
              <w:right w:val="single" w:sz="4" w:space="0" w:color="auto"/>
            </w:tcBorders>
            <w:hideMark/>
          </w:tcPr>
          <w:p w14:paraId="29428BD2" w14:textId="77777777" w:rsidR="000B77B8" w:rsidRPr="000B77B8" w:rsidRDefault="000B77B8" w:rsidP="000B77B8">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hideMark/>
          </w:tcPr>
          <w:p w14:paraId="78FAAFC8" w14:textId="77777777" w:rsidR="000B77B8" w:rsidRPr="000B77B8" w:rsidRDefault="000B77B8" w:rsidP="000B77B8">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hideMark/>
          </w:tcPr>
          <w:p w14:paraId="44368A36" w14:textId="77777777" w:rsidR="000B77B8" w:rsidRPr="000B77B8" w:rsidRDefault="000B77B8" w:rsidP="000B77B8">
            <w:pPr>
              <w:spacing w:line="256" w:lineRule="auto"/>
              <w:rPr>
                <w:rFonts w:eastAsia="Calibri" w:cs="Times New Roman"/>
                <w:bCs/>
                <w:sz w:val="16"/>
                <w:szCs w:val="16"/>
              </w:rPr>
            </w:pPr>
            <w:r w:rsidRPr="000B77B8">
              <w:rPr>
                <w:rFonts w:eastAsia="Calibri" w:cs="Times New Roman"/>
                <w:bCs/>
                <w:sz w:val="16"/>
                <w:szCs w:val="16"/>
              </w:rPr>
              <w:t>Liczba akcji: _____________</w:t>
            </w:r>
          </w:p>
        </w:tc>
      </w:tr>
      <w:tr w:rsidR="000B77B8" w:rsidRPr="000B77B8" w14:paraId="048D5C55" w14:textId="77777777">
        <w:trPr>
          <w:trHeight w:val="712"/>
        </w:trPr>
        <w:tc>
          <w:tcPr>
            <w:tcW w:w="9295" w:type="dxa"/>
            <w:gridSpan w:val="3"/>
            <w:tcBorders>
              <w:top w:val="single" w:sz="4" w:space="0" w:color="auto"/>
              <w:left w:val="single" w:sz="4" w:space="0" w:color="auto"/>
              <w:bottom w:val="single" w:sz="4" w:space="0" w:color="auto"/>
              <w:right w:val="single" w:sz="4" w:space="0" w:color="auto"/>
            </w:tcBorders>
            <w:vAlign w:val="center"/>
            <w:hideMark/>
          </w:tcPr>
          <w:p w14:paraId="55038EE2" w14:textId="77777777" w:rsidR="000B77B8" w:rsidRPr="000B77B8" w:rsidRDefault="000B77B8" w:rsidP="000B77B8">
            <w:pPr>
              <w:spacing w:line="256" w:lineRule="auto"/>
              <w:ind w:firstLine="23"/>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16"/>
                <w:szCs w:val="16"/>
              </w:rPr>
              <w:t xml:space="preserve"> Inne:</w:t>
            </w:r>
            <w:r w:rsidRPr="000B77B8">
              <w:rPr>
                <w:rFonts w:eastAsia="Calibri" w:cs="Times New Roman"/>
                <w:bCs/>
                <w:sz w:val="16"/>
                <w:szCs w:val="16"/>
              </w:rPr>
              <w:br/>
              <w:t>Liczba akcji: _____________</w:t>
            </w:r>
          </w:p>
        </w:tc>
      </w:tr>
      <w:tr w:rsidR="000B77B8" w:rsidRPr="000B77B8" w14:paraId="54B3303D" w14:textId="77777777">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E1BCF64" w14:textId="77777777" w:rsidR="000B77B8" w:rsidRPr="000B77B8" w:rsidRDefault="000B77B8" w:rsidP="000B77B8">
            <w:pPr>
              <w:keepNext/>
              <w:spacing w:line="256" w:lineRule="auto"/>
              <w:jc w:val="both"/>
              <w:rPr>
                <w:rFonts w:eastAsia="Calibri" w:cs="Times New Roman"/>
                <w:bCs/>
                <w:caps/>
                <w:sz w:val="18"/>
                <w:szCs w:val="18"/>
              </w:rPr>
            </w:pPr>
            <w:r w:rsidRPr="000B77B8">
              <w:rPr>
                <w:rFonts w:eastAsia="Calibri" w:cs="Times New Roman"/>
                <w:b/>
                <w:caps/>
                <w:sz w:val="18"/>
                <w:szCs w:val="18"/>
              </w:rPr>
              <w:t>Punkt 4 Porządku obrad</w:t>
            </w:r>
            <w:r w:rsidRPr="000B77B8">
              <w:rPr>
                <w:rFonts w:eastAsia="Calibri" w:cs="Times New Roman"/>
                <w:bCs/>
                <w:caps/>
                <w:sz w:val="18"/>
                <w:szCs w:val="18"/>
              </w:rPr>
              <w:t xml:space="preserve"> - Podjęcie uchwały w SPRAWIE PRZYJĘCIA PORZĄDKU OBRAD NADZWYCZAJNEGO WALNEGO ZGROMADZENIA </w:t>
            </w:r>
          </w:p>
          <w:p w14:paraId="4BF0171A" w14:textId="77777777" w:rsidR="000B77B8" w:rsidRPr="000B77B8" w:rsidRDefault="000B77B8" w:rsidP="000B77B8">
            <w:pPr>
              <w:keepNext/>
              <w:spacing w:line="256" w:lineRule="auto"/>
              <w:jc w:val="both"/>
              <w:rPr>
                <w:rFonts w:eastAsia="Calibri" w:cs="Times New Roman"/>
                <w:bCs/>
                <w:caps/>
                <w:sz w:val="18"/>
                <w:szCs w:val="18"/>
              </w:rPr>
            </w:pPr>
            <w:r w:rsidRPr="000B77B8">
              <w:rPr>
                <w:rFonts w:eastAsia="Calibri" w:cs="Times New Roman"/>
                <w:bCs/>
                <w:caps/>
                <w:sz w:val="18"/>
                <w:szCs w:val="18"/>
              </w:rPr>
              <w:t>(</w:t>
            </w:r>
            <w:r w:rsidRPr="000B77B8">
              <w:rPr>
                <w:rFonts w:eastAsia="Calibri" w:cs="Times New Roman"/>
                <w:bCs/>
                <w:sz w:val="18"/>
                <w:szCs w:val="18"/>
              </w:rPr>
              <w:t>Projekt uchwały – załącznik nr 2</w:t>
            </w:r>
            <w:r w:rsidRPr="000B77B8">
              <w:rPr>
                <w:rFonts w:eastAsia="Calibri" w:cs="Times New Roman"/>
                <w:bCs/>
                <w:caps/>
                <w:sz w:val="18"/>
                <w:szCs w:val="18"/>
              </w:rPr>
              <w:t>)</w:t>
            </w:r>
          </w:p>
        </w:tc>
      </w:tr>
      <w:tr w:rsidR="000B77B8" w:rsidRPr="000B77B8" w14:paraId="2FF1770A" w14:textId="77777777">
        <w:trPr>
          <w:trHeight w:val="1149"/>
        </w:trPr>
        <w:tc>
          <w:tcPr>
            <w:tcW w:w="3143" w:type="dxa"/>
            <w:tcBorders>
              <w:top w:val="single" w:sz="4" w:space="0" w:color="auto"/>
              <w:left w:val="single" w:sz="4" w:space="0" w:color="auto"/>
              <w:bottom w:val="nil"/>
              <w:right w:val="single" w:sz="4" w:space="0" w:color="auto"/>
            </w:tcBorders>
            <w:vAlign w:val="center"/>
            <w:hideMark/>
          </w:tcPr>
          <w:p w14:paraId="794E6E4C" w14:textId="77777777" w:rsidR="000B77B8" w:rsidRPr="000B77B8" w:rsidRDefault="000B77B8" w:rsidP="000B77B8">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Za</w:t>
            </w:r>
          </w:p>
        </w:tc>
        <w:tc>
          <w:tcPr>
            <w:tcW w:w="3076" w:type="dxa"/>
            <w:tcBorders>
              <w:top w:val="single" w:sz="4" w:space="0" w:color="auto"/>
              <w:left w:val="single" w:sz="4" w:space="0" w:color="auto"/>
              <w:bottom w:val="nil"/>
              <w:right w:val="single" w:sz="4" w:space="0" w:color="auto"/>
            </w:tcBorders>
            <w:vAlign w:val="center"/>
          </w:tcPr>
          <w:p w14:paraId="50EA4727" w14:textId="77777777" w:rsidR="000B77B8" w:rsidRPr="000B77B8" w:rsidRDefault="000B77B8" w:rsidP="000B77B8">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Przeciw</w:t>
            </w:r>
          </w:p>
          <w:p w14:paraId="46B89296" w14:textId="77777777" w:rsidR="000B77B8" w:rsidRPr="000B77B8" w:rsidRDefault="000B77B8" w:rsidP="000B77B8">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Zgłoszenie sprzeciwu</w:t>
            </w:r>
          </w:p>
          <w:p w14:paraId="31DC6227" w14:textId="77777777" w:rsidR="000B77B8" w:rsidRPr="000B77B8" w:rsidRDefault="000B77B8" w:rsidP="000B77B8">
            <w:pPr>
              <w:keepNext/>
              <w:spacing w:line="256" w:lineRule="auto"/>
              <w:rPr>
                <w:rFonts w:eastAsia="Calibri" w:cs="Times New Roman"/>
                <w:bCs/>
                <w:sz w:val="16"/>
                <w:szCs w:val="16"/>
              </w:rPr>
            </w:pPr>
          </w:p>
        </w:tc>
        <w:tc>
          <w:tcPr>
            <w:tcW w:w="3076" w:type="dxa"/>
            <w:tcBorders>
              <w:top w:val="single" w:sz="4" w:space="0" w:color="auto"/>
              <w:left w:val="single" w:sz="4" w:space="0" w:color="auto"/>
              <w:bottom w:val="nil"/>
              <w:right w:val="single" w:sz="4" w:space="0" w:color="auto"/>
            </w:tcBorders>
            <w:vAlign w:val="center"/>
            <w:hideMark/>
          </w:tcPr>
          <w:p w14:paraId="6EAE4DF4" w14:textId="77777777" w:rsidR="000B77B8" w:rsidRPr="000B77B8" w:rsidRDefault="000B77B8" w:rsidP="000B77B8">
            <w:pPr>
              <w:keepNext/>
              <w:spacing w:line="256" w:lineRule="auto"/>
              <w:ind w:left="372" w:hanging="372"/>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Wstrzymuję się</w:t>
            </w:r>
          </w:p>
        </w:tc>
      </w:tr>
      <w:tr w:rsidR="000B77B8" w:rsidRPr="000B77B8" w14:paraId="5A48966C" w14:textId="77777777">
        <w:trPr>
          <w:trHeight w:val="193"/>
        </w:trPr>
        <w:tc>
          <w:tcPr>
            <w:tcW w:w="3143" w:type="dxa"/>
            <w:tcBorders>
              <w:top w:val="nil"/>
              <w:left w:val="single" w:sz="4" w:space="0" w:color="auto"/>
              <w:bottom w:val="single" w:sz="4" w:space="0" w:color="auto"/>
              <w:right w:val="single" w:sz="4" w:space="0" w:color="auto"/>
            </w:tcBorders>
            <w:vAlign w:val="center"/>
            <w:hideMark/>
          </w:tcPr>
          <w:p w14:paraId="5D70759A" w14:textId="77777777" w:rsidR="000B77B8" w:rsidRPr="000B77B8" w:rsidRDefault="000B77B8" w:rsidP="000B77B8">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3E5C6CE9" w14:textId="77777777" w:rsidR="000B77B8" w:rsidRPr="000B77B8" w:rsidRDefault="000B77B8" w:rsidP="000B77B8">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7ACB09EC" w14:textId="77777777" w:rsidR="000B77B8" w:rsidRPr="000B77B8" w:rsidRDefault="000B77B8" w:rsidP="000B77B8">
            <w:pPr>
              <w:spacing w:line="256" w:lineRule="auto"/>
              <w:rPr>
                <w:rFonts w:eastAsia="Calibri" w:cs="Times New Roman"/>
                <w:bCs/>
                <w:sz w:val="16"/>
                <w:szCs w:val="16"/>
              </w:rPr>
            </w:pPr>
            <w:r w:rsidRPr="000B77B8">
              <w:rPr>
                <w:rFonts w:eastAsia="Calibri" w:cs="Times New Roman"/>
                <w:bCs/>
                <w:sz w:val="16"/>
                <w:szCs w:val="16"/>
              </w:rPr>
              <w:t>Liczba akcji: _____________</w:t>
            </w:r>
          </w:p>
        </w:tc>
      </w:tr>
      <w:tr w:rsidR="000B77B8" w:rsidRPr="000B77B8" w14:paraId="2A489792" w14:textId="77777777">
        <w:trPr>
          <w:trHeight w:val="712"/>
        </w:trPr>
        <w:tc>
          <w:tcPr>
            <w:tcW w:w="9295" w:type="dxa"/>
            <w:gridSpan w:val="3"/>
            <w:tcBorders>
              <w:top w:val="single" w:sz="4" w:space="0" w:color="auto"/>
              <w:left w:val="single" w:sz="4" w:space="0" w:color="auto"/>
              <w:bottom w:val="single" w:sz="4" w:space="0" w:color="auto"/>
              <w:right w:val="single" w:sz="4" w:space="0" w:color="auto"/>
            </w:tcBorders>
            <w:vAlign w:val="center"/>
            <w:hideMark/>
          </w:tcPr>
          <w:p w14:paraId="2DBF9875" w14:textId="77777777" w:rsidR="000B77B8" w:rsidRPr="000B77B8" w:rsidRDefault="000B77B8" w:rsidP="000B77B8">
            <w:pPr>
              <w:spacing w:line="256" w:lineRule="auto"/>
              <w:ind w:firstLine="23"/>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16"/>
                <w:szCs w:val="16"/>
              </w:rPr>
              <w:t xml:space="preserve"> Inne:</w:t>
            </w:r>
            <w:r w:rsidRPr="000B77B8">
              <w:rPr>
                <w:rFonts w:eastAsia="Calibri" w:cs="Times New Roman"/>
                <w:bCs/>
                <w:sz w:val="16"/>
                <w:szCs w:val="16"/>
              </w:rPr>
              <w:br/>
              <w:t>Liczba akcji: _____________</w:t>
            </w:r>
          </w:p>
        </w:tc>
      </w:tr>
      <w:tr w:rsidR="000B77B8" w:rsidRPr="000B77B8" w14:paraId="3EAD67D1" w14:textId="77777777">
        <w:trPr>
          <w:trHeight w:val="1116"/>
        </w:trPr>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8A4C74" w14:textId="77777777" w:rsidR="0073306F" w:rsidRDefault="000B77B8" w:rsidP="00186234">
            <w:pPr>
              <w:spacing w:after="240" w:line="256" w:lineRule="auto"/>
              <w:jc w:val="both"/>
              <w:rPr>
                <w:rFonts w:eastAsia="Calibri" w:cs="Times New Roman"/>
                <w:bCs/>
                <w:caps/>
                <w:sz w:val="18"/>
                <w:szCs w:val="18"/>
              </w:rPr>
            </w:pPr>
            <w:r w:rsidRPr="000B77B8">
              <w:rPr>
                <w:rFonts w:eastAsia="Calibri" w:cs="Times New Roman"/>
                <w:b/>
                <w:caps/>
                <w:sz w:val="18"/>
                <w:szCs w:val="18"/>
              </w:rPr>
              <w:t>Punkt 5 Porządku obrad</w:t>
            </w:r>
            <w:r w:rsidRPr="000B77B8">
              <w:rPr>
                <w:rFonts w:eastAsia="Calibri" w:cs="Times New Roman"/>
                <w:bCs/>
                <w:caps/>
                <w:sz w:val="18"/>
                <w:szCs w:val="18"/>
              </w:rPr>
              <w:t xml:space="preserve"> - Podjęcie uchwały w sprawie </w:t>
            </w:r>
            <w:r w:rsidR="0073306F" w:rsidRPr="0073306F">
              <w:rPr>
                <w:rFonts w:eastAsia="Calibri" w:cs="Times New Roman"/>
                <w:bCs/>
                <w:caps/>
                <w:sz w:val="18"/>
                <w:szCs w:val="18"/>
              </w:rPr>
              <w:t>upoważnienia Zarządu do nabywania przez Spółkę akcji własnych oraz utworzenia kapitału rezerwowego na potrzeby programu nabywania akcji własnych</w:t>
            </w:r>
          </w:p>
          <w:p w14:paraId="12436604" w14:textId="0BA3B2BE" w:rsidR="000B77B8" w:rsidRPr="000B77B8" w:rsidRDefault="0073306F" w:rsidP="00186234">
            <w:pPr>
              <w:spacing w:after="240" w:line="256" w:lineRule="auto"/>
              <w:jc w:val="both"/>
              <w:rPr>
                <w:rFonts w:eastAsia="Calibri" w:cs="Times New Roman"/>
                <w:bCs/>
                <w:caps/>
                <w:sz w:val="18"/>
                <w:szCs w:val="18"/>
              </w:rPr>
            </w:pPr>
            <w:r w:rsidRPr="000B77B8">
              <w:rPr>
                <w:rFonts w:eastAsia="Calibri" w:cs="Times New Roman"/>
                <w:bCs/>
                <w:caps/>
                <w:sz w:val="18"/>
                <w:szCs w:val="18"/>
              </w:rPr>
              <w:t xml:space="preserve"> </w:t>
            </w:r>
            <w:r w:rsidR="000B77B8" w:rsidRPr="000B77B8">
              <w:rPr>
                <w:rFonts w:eastAsia="Calibri" w:cs="Times New Roman"/>
                <w:bCs/>
                <w:caps/>
                <w:sz w:val="18"/>
                <w:szCs w:val="18"/>
              </w:rPr>
              <w:t>(</w:t>
            </w:r>
            <w:r w:rsidR="000B77B8" w:rsidRPr="000B77B8">
              <w:rPr>
                <w:rFonts w:eastAsia="Calibri" w:cs="Times New Roman"/>
                <w:bCs/>
                <w:sz w:val="18"/>
                <w:szCs w:val="18"/>
              </w:rPr>
              <w:t xml:space="preserve">Projekt uchwały – załącznik nr </w:t>
            </w:r>
            <w:r w:rsidR="000B77B8" w:rsidRPr="000B77B8">
              <w:rPr>
                <w:rFonts w:eastAsia="Calibri" w:cs="Times New Roman"/>
                <w:bCs/>
                <w:caps/>
                <w:sz w:val="18"/>
                <w:szCs w:val="18"/>
              </w:rPr>
              <w:t>3)</w:t>
            </w:r>
          </w:p>
        </w:tc>
      </w:tr>
      <w:tr w:rsidR="000B77B8" w:rsidRPr="000B77B8" w14:paraId="1318DF40" w14:textId="77777777">
        <w:trPr>
          <w:trHeight w:val="1149"/>
        </w:trPr>
        <w:tc>
          <w:tcPr>
            <w:tcW w:w="3143" w:type="dxa"/>
            <w:tcBorders>
              <w:top w:val="single" w:sz="4" w:space="0" w:color="auto"/>
              <w:left w:val="single" w:sz="4" w:space="0" w:color="auto"/>
              <w:bottom w:val="nil"/>
              <w:right w:val="single" w:sz="4" w:space="0" w:color="auto"/>
            </w:tcBorders>
            <w:vAlign w:val="center"/>
            <w:hideMark/>
          </w:tcPr>
          <w:p w14:paraId="1D7497E4" w14:textId="77777777" w:rsidR="000B77B8" w:rsidRPr="000B77B8" w:rsidRDefault="000B77B8" w:rsidP="000B77B8">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Za</w:t>
            </w:r>
          </w:p>
        </w:tc>
        <w:tc>
          <w:tcPr>
            <w:tcW w:w="3076" w:type="dxa"/>
            <w:tcBorders>
              <w:top w:val="single" w:sz="4" w:space="0" w:color="auto"/>
              <w:left w:val="single" w:sz="4" w:space="0" w:color="auto"/>
              <w:bottom w:val="nil"/>
              <w:right w:val="single" w:sz="4" w:space="0" w:color="auto"/>
            </w:tcBorders>
            <w:vAlign w:val="center"/>
            <w:hideMark/>
          </w:tcPr>
          <w:p w14:paraId="1CF3CCF0" w14:textId="77777777" w:rsidR="000B77B8" w:rsidRPr="000B77B8" w:rsidRDefault="000B77B8" w:rsidP="000B77B8">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Przeciw</w:t>
            </w:r>
          </w:p>
          <w:p w14:paraId="5009D520" w14:textId="77777777" w:rsidR="000B77B8" w:rsidRPr="000B77B8" w:rsidRDefault="000B77B8" w:rsidP="000B77B8">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Zgłoszenie sprzeciwu</w:t>
            </w:r>
          </w:p>
        </w:tc>
        <w:tc>
          <w:tcPr>
            <w:tcW w:w="3076" w:type="dxa"/>
            <w:tcBorders>
              <w:top w:val="single" w:sz="4" w:space="0" w:color="auto"/>
              <w:left w:val="single" w:sz="4" w:space="0" w:color="auto"/>
              <w:bottom w:val="nil"/>
              <w:right w:val="single" w:sz="4" w:space="0" w:color="auto"/>
            </w:tcBorders>
            <w:vAlign w:val="center"/>
            <w:hideMark/>
          </w:tcPr>
          <w:p w14:paraId="24420079" w14:textId="77777777" w:rsidR="000B77B8" w:rsidRPr="000B77B8" w:rsidRDefault="000B77B8" w:rsidP="000B77B8">
            <w:pPr>
              <w:keepNext/>
              <w:spacing w:line="256" w:lineRule="auto"/>
              <w:ind w:left="372" w:hanging="372"/>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Wstrzymuję się</w:t>
            </w:r>
          </w:p>
        </w:tc>
      </w:tr>
      <w:tr w:rsidR="000B77B8" w:rsidRPr="000B77B8" w14:paraId="67286CA8" w14:textId="77777777">
        <w:trPr>
          <w:trHeight w:val="169"/>
        </w:trPr>
        <w:tc>
          <w:tcPr>
            <w:tcW w:w="3143" w:type="dxa"/>
            <w:tcBorders>
              <w:top w:val="nil"/>
              <w:left w:val="single" w:sz="4" w:space="0" w:color="auto"/>
              <w:bottom w:val="single" w:sz="4" w:space="0" w:color="auto"/>
              <w:right w:val="single" w:sz="4" w:space="0" w:color="auto"/>
            </w:tcBorders>
            <w:vAlign w:val="center"/>
            <w:hideMark/>
          </w:tcPr>
          <w:p w14:paraId="3C39640E" w14:textId="77777777" w:rsidR="000B77B8" w:rsidRPr="000B77B8" w:rsidRDefault="000B77B8" w:rsidP="000B77B8">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00C043B5" w14:textId="77777777" w:rsidR="000B77B8" w:rsidRPr="000B77B8" w:rsidRDefault="000B77B8" w:rsidP="000B77B8">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6AF22954" w14:textId="77777777" w:rsidR="000B77B8" w:rsidRPr="000B77B8" w:rsidRDefault="000B77B8" w:rsidP="000B77B8">
            <w:pPr>
              <w:spacing w:line="256" w:lineRule="auto"/>
              <w:rPr>
                <w:rFonts w:eastAsia="Calibri" w:cs="Times New Roman"/>
                <w:bCs/>
                <w:sz w:val="16"/>
                <w:szCs w:val="16"/>
              </w:rPr>
            </w:pPr>
            <w:r w:rsidRPr="000B77B8">
              <w:rPr>
                <w:rFonts w:eastAsia="Calibri" w:cs="Times New Roman"/>
                <w:bCs/>
                <w:sz w:val="16"/>
                <w:szCs w:val="16"/>
              </w:rPr>
              <w:t>Liczba akcji: _____________</w:t>
            </w:r>
          </w:p>
        </w:tc>
      </w:tr>
      <w:tr w:rsidR="000B77B8" w:rsidRPr="000B77B8" w14:paraId="0AAE1068" w14:textId="77777777">
        <w:trPr>
          <w:trHeight w:val="712"/>
        </w:trPr>
        <w:tc>
          <w:tcPr>
            <w:tcW w:w="9295" w:type="dxa"/>
            <w:gridSpan w:val="3"/>
            <w:tcBorders>
              <w:top w:val="single" w:sz="4" w:space="0" w:color="auto"/>
              <w:left w:val="single" w:sz="4" w:space="0" w:color="auto"/>
              <w:bottom w:val="single" w:sz="4" w:space="0" w:color="auto"/>
              <w:right w:val="single" w:sz="4" w:space="0" w:color="auto"/>
            </w:tcBorders>
            <w:vAlign w:val="center"/>
            <w:hideMark/>
          </w:tcPr>
          <w:p w14:paraId="14DD590D" w14:textId="77777777" w:rsidR="000B77B8" w:rsidRPr="000B77B8" w:rsidRDefault="000B77B8" w:rsidP="000B77B8">
            <w:pPr>
              <w:spacing w:line="256" w:lineRule="auto"/>
              <w:ind w:firstLine="23"/>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16"/>
                <w:szCs w:val="16"/>
              </w:rPr>
              <w:t xml:space="preserve"> Inne:</w:t>
            </w:r>
            <w:r w:rsidRPr="000B77B8">
              <w:rPr>
                <w:rFonts w:eastAsia="Calibri" w:cs="Times New Roman"/>
                <w:bCs/>
                <w:sz w:val="16"/>
                <w:szCs w:val="16"/>
              </w:rPr>
              <w:br/>
              <w:t>Liczba akcji: _____________</w:t>
            </w:r>
          </w:p>
        </w:tc>
      </w:tr>
      <w:tr w:rsidR="00C241E3" w:rsidRPr="000B77B8" w14:paraId="0667FB98" w14:textId="77777777" w:rsidTr="00E02745">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3347400" w14:textId="690872E2" w:rsidR="001F767E" w:rsidRPr="00884C0B" w:rsidRDefault="00C241E3" w:rsidP="001F767E">
            <w:pPr>
              <w:jc w:val="both"/>
              <w:rPr>
                <w:rFonts w:ascii="Arial" w:hAnsi="Arial" w:cs="Arial"/>
                <w:i/>
                <w:szCs w:val="20"/>
              </w:rPr>
            </w:pPr>
            <w:r w:rsidRPr="000B77B8">
              <w:rPr>
                <w:rFonts w:eastAsia="Calibri" w:cs="Times New Roman"/>
                <w:b/>
                <w:caps/>
                <w:sz w:val="18"/>
                <w:szCs w:val="18"/>
              </w:rPr>
              <w:t xml:space="preserve">Punkt </w:t>
            </w:r>
            <w:r w:rsidR="001911DC">
              <w:rPr>
                <w:rFonts w:eastAsia="Calibri" w:cs="Times New Roman"/>
                <w:b/>
                <w:caps/>
                <w:sz w:val="18"/>
                <w:szCs w:val="18"/>
              </w:rPr>
              <w:t>6</w:t>
            </w:r>
            <w:r w:rsidRPr="000B77B8">
              <w:rPr>
                <w:rFonts w:eastAsia="Calibri" w:cs="Times New Roman"/>
                <w:b/>
                <w:caps/>
                <w:sz w:val="18"/>
                <w:szCs w:val="18"/>
              </w:rPr>
              <w:t xml:space="preserve"> Porządku obrad</w:t>
            </w:r>
            <w:r w:rsidRPr="000B77B8">
              <w:rPr>
                <w:rFonts w:eastAsia="Calibri" w:cs="Times New Roman"/>
                <w:bCs/>
                <w:caps/>
                <w:sz w:val="18"/>
                <w:szCs w:val="18"/>
              </w:rPr>
              <w:t xml:space="preserve"> - Podjęcie uchwały w SPRAWIE </w:t>
            </w:r>
            <w:r w:rsidR="001F767E" w:rsidRPr="001F767E">
              <w:rPr>
                <w:rFonts w:eastAsia="Calibri" w:cs="Times New Roman"/>
                <w:bCs/>
                <w:caps/>
                <w:sz w:val="18"/>
                <w:szCs w:val="18"/>
              </w:rPr>
              <w:t xml:space="preserve">przyjęcia zmian w Statucie Spółki </w:t>
            </w:r>
            <w:r w:rsidR="001F767E">
              <w:rPr>
                <w:rFonts w:eastAsia="Calibri" w:cs="Times New Roman"/>
                <w:bCs/>
                <w:caps/>
                <w:sz w:val="18"/>
                <w:szCs w:val="18"/>
              </w:rPr>
              <w:br/>
              <w:t xml:space="preserve">w </w:t>
            </w:r>
            <w:r w:rsidR="001F767E" w:rsidRPr="001F767E">
              <w:rPr>
                <w:rFonts w:eastAsia="Calibri" w:cs="Times New Roman"/>
                <w:bCs/>
                <w:caps/>
                <w:sz w:val="18"/>
                <w:szCs w:val="18"/>
              </w:rPr>
              <w:t>zakresie zmiany nazwy Spółki</w:t>
            </w:r>
          </w:p>
          <w:p w14:paraId="4789A411" w14:textId="2DDC782E" w:rsidR="00C241E3" w:rsidRPr="000B77B8" w:rsidRDefault="00C241E3" w:rsidP="001F767E">
            <w:pPr>
              <w:ind w:left="1080" w:hanging="1080"/>
              <w:rPr>
                <w:rFonts w:eastAsia="Calibri" w:cs="Times New Roman"/>
                <w:bCs/>
                <w:caps/>
                <w:sz w:val="18"/>
                <w:szCs w:val="18"/>
              </w:rPr>
            </w:pPr>
            <w:r w:rsidRPr="000B77B8">
              <w:rPr>
                <w:rFonts w:eastAsia="Calibri" w:cs="Times New Roman"/>
                <w:bCs/>
                <w:caps/>
                <w:sz w:val="18"/>
                <w:szCs w:val="18"/>
              </w:rPr>
              <w:t>(</w:t>
            </w:r>
            <w:r w:rsidRPr="000B77B8">
              <w:rPr>
                <w:rFonts w:eastAsia="Calibri" w:cs="Times New Roman"/>
                <w:bCs/>
                <w:sz w:val="18"/>
                <w:szCs w:val="18"/>
              </w:rPr>
              <w:t xml:space="preserve">Projekt uchwały – załącznik nr </w:t>
            </w:r>
            <w:r w:rsidR="001F767E">
              <w:rPr>
                <w:rFonts w:eastAsia="Calibri" w:cs="Times New Roman"/>
                <w:bCs/>
                <w:sz w:val="18"/>
                <w:szCs w:val="18"/>
              </w:rPr>
              <w:t>4</w:t>
            </w:r>
            <w:r w:rsidRPr="000B77B8">
              <w:rPr>
                <w:rFonts w:eastAsia="Calibri" w:cs="Times New Roman"/>
                <w:bCs/>
                <w:caps/>
                <w:sz w:val="18"/>
                <w:szCs w:val="18"/>
              </w:rPr>
              <w:t>)</w:t>
            </w:r>
          </w:p>
        </w:tc>
      </w:tr>
      <w:tr w:rsidR="00C241E3" w:rsidRPr="000B77B8" w14:paraId="73E575E0" w14:textId="77777777" w:rsidTr="00E02745">
        <w:trPr>
          <w:trHeight w:val="1149"/>
        </w:trPr>
        <w:tc>
          <w:tcPr>
            <w:tcW w:w="3143" w:type="dxa"/>
            <w:tcBorders>
              <w:top w:val="single" w:sz="4" w:space="0" w:color="auto"/>
              <w:left w:val="single" w:sz="4" w:space="0" w:color="auto"/>
              <w:bottom w:val="nil"/>
              <w:right w:val="single" w:sz="4" w:space="0" w:color="auto"/>
            </w:tcBorders>
            <w:vAlign w:val="center"/>
            <w:hideMark/>
          </w:tcPr>
          <w:p w14:paraId="5E2B9A68" w14:textId="77777777" w:rsidR="00C241E3" w:rsidRPr="000B77B8" w:rsidRDefault="00C241E3"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Za</w:t>
            </w:r>
          </w:p>
        </w:tc>
        <w:tc>
          <w:tcPr>
            <w:tcW w:w="3076" w:type="dxa"/>
            <w:tcBorders>
              <w:top w:val="single" w:sz="4" w:space="0" w:color="auto"/>
              <w:left w:val="single" w:sz="4" w:space="0" w:color="auto"/>
              <w:bottom w:val="nil"/>
              <w:right w:val="single" w:sz="4" w:space="0" w:color="auto"/>
            </w:tcBorders>
            <w:vAlign w:val="center"/>
          </w:tcPr>
          <w:p w14:paraId="49CF7DB8" w14:textId="77777777" w:rsidR="00C241E3" w:rsidRPr="000B77B8" w:rsidRDefault="00C241E3"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Przeciw</w:t>
            </w:r>
          </w:p>
          <w:p w14:paraId="3816D1F0" w14:textId="77777777" w:rsidR="00C241E3" w:rsidRPr="000B77B8" w:rsidRDefault="00C241E3"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Zgłoszenie sprzeciwu</w:t>
            </w:r>
          </w:p>
          <w:p w14:paraId="5E80B2B6" w14:textId="77777777" w:rsidR="00C241E3" w:rsidRPr="000B77B8" w:rsidRDefault="00C241E3" w:rsidP="00E02745">
            <w:pPr>
              <w:keepNext/>
              <w:spacing w:line="256" w:lineRule="auto"/>
              <w:rPr>
                <w:rFonts w:eastAsia="Calibri" w:cs="Times New Roman"/>
                <w:bCs/>
                <w:sz w:val="16"/>
                <w:szCs w:val="16"/>
              </w:rPr>
            </w:pPr>
          </w:p>
        </w:tc>
        <w:tc>
          <w:tcPr>
            <w:tcW w:w="3076" w:type="dxa"/>
            <w:tcBorders>
              <w:top w:val="single" w:sz="4" w:space="0" w:color="auto"/>
              <w:left w:val="single" w:sz="4" w:space="0" w:color="auto"/>
              <w:bottom w:val="nil"/>
              <w:right w:val="single" w:sz="4" w:space="0" w:color="auto"/>
            </w:tcBorders>
            <w:vAlign w:val="center"/>
            <w:hideMark/>
          </w:tcPr>
          <w:p w14:paraId="0A54D7BF" w14:textId="77777777" w:rsidR="00C241E3" w:rsidRPr="000B77B8" w:rsidRDefault="00C241E3" w:rsidP="00E02745">
            <w:pPr>
              <w:keepNext/>
              <w:spacing w:line="256" w:lineRule="auto"/>
              <w:ind w:left="372" w:hanging="372"/>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Wstrzymuję się</w:t>
            </w:r>
          </w:p>
        </w:tc>
      </w:tr>
      <w:tr w:rsidR="00C241E3" w:rsidRPr="000B77B8" w14:paraId="23775980" w14:textId="77777777" w:rsidTr="00E02745">
        <w:trPr>
          <w:trHeight w:val="193"/>
        </w:trPr>
        <w:tc>
          <w:tcPr>
            <w:tcW w:w="3143" w:type="dxa"/>
            <w:tcBorders>
              <w:top w:val="nil"/>
              <w:left w:val="single" w:sz="4" w:space="0" w:color="auto"/>
              <w:bottom w:val="single" w:sz="4" w:space="0" w:color="auto"/>
              <w:right w:val="single" w:sz="4" w:space="0" w:color="auto"/>
            </w:tcBorders>
            <w:vAlign w:val="center"/>
            <w:hideMark/>
          </w:tcPr>
          <w:p w14:paraId="44E81B1F" w14:textId="77777777" w:rsidR="00C241E3" w:rsidRPr="000B77B8" w:rsidRDefault="00C241E3"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17653AC6" w14:textId="77777777" w:rsidR="00C241E3" w:rsidRPr="000B77B8" w:rsidRDefault="00C241E3"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218C6E7C" w14:textId="77777777" w:rsidR="00C241E3" w:rsidRPr="000B77B8" w:rsidRDefault="00C241E3"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r>
      <w:tr w:rsidR="00C241E3" w:rsidRPr="000B77B8" w14:paraId="0E9C7ABA" w14:textId="77777777" w:rsidTr="00E02745">
        <w:trPr>
          <w:trHeight w:val="712"/>
        </w:trPr>
        <w:tc>
          <w:tcPr>
            <w:tcW w:w="9295" w:type="dxa"/>
            <w:gridSpan w:val="3"/>
            <w:tcBorders>
              <w:top w:val="single" w:sz="4" w:space="0" w:color="auto"/>
              <w:left w:val="single" w:sz="4" w:space="0" w:color="auto"/>
              <w:bottom w:val="single" w:sz="4" w:space="0" w:color="auto"/>
              <w:right w:val="single" w:sz="4" w:space="0" w:color="auto"/>
            </w:tcBorders>
            <w:vAlign w:val="center"/>
            <w:hideMark/>
          </w:tcPr>
          <w:p w14:paraId="34B13DCC" w14:textId="77777777" w:rsidR="00C241E3" w:rsidRPr="000B77B8" w:rsidRDefault="00C241E3" w:rsidP="00E02745">
            <w:pPr>
              <w:spacing w:line="256" w:lineRule="auto"/>
              <w:ind w:firstLine="23"/>
              <w:rPr>
                <w:rFonts w:eastAsia="Calibri" w:cs="Times New Roman"/>
                <w:bCs/>
                <w:sz w:val="16"/>
                <w:szCs w:val="16"/>
              </w:rPr>
            </w:pPr>
            <w:r w:rsidRPr="000B77B8">
              <w:rPr>
                <w:rFonts w:eastAsia="Calibri" w:cs="Times New Roman"/>
                <w:bCs/>
                <w:sz w:val="28"/>
                <w:szCs w:val="28"/>
              </w:rPr>
              <w:lastRenderedPageBreak/>
              <w:sym w:font="Wingdings" w:char="F0A8"/>
            </w:r>
            <w:r w:rsidRPr="000B77B8">
              <w:rPr>
                <w:rFonts w:eastAsia="Calibri" w:cs="Times New Roman"/>
                <w:bCs/>
                <w:sz w:val="16"/>
                <w:szCs w:val="16"/>
              </w:rPr>
              <w:t xml:space="preserve"> Inne:</w:t>
            </w:r>
            <w:r w:rsidRPr="000B77B8">
              <w:rPr>
                <w:rFonts w:eastAsia="Calibri" w:cs="Times New Roman"/>
                <w:bCs/>
                <w:sz w:val="16"/>
                <w:szCs w:val="16"/>
              </w:rPr>
              <w:br/>
              <w:t>Liczba akcji: _____________</w:t>
            </w:r>
          </w:p>
        </w:tc>
      </w:tr>
      <w:tr w:rsidR="00C241E3" w:rsidRPr="000B77B8" w14:paraId="198D5561" w14:textId="77777777" w:rsidTr="00120CEF">
        <w:trPr>
          <w:trHeight w:val="824"/>
        </w:trPr>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9DC4231" w14:textId="77777777" w:rsidR="00535AEC" w:rsidRDefault="00C241E3" w:rsidP="005F298F">
            <w:pPr>
              <w:spacing w:after="240" w:line="256" w:lineRule="auto"/>
              <w:jc w:val="both"/>
              <w:rPr>
                <w:rFonts w:ascii="Arial" w:hAnsi="Arial" w:cs="Arial"/>
                <w:i/>
                <w:szCs w:val="20"/>
              </w:rPr>
            </w:pPr>
            <w:r w:rsidRPr="000B77B8">
              <w:rPr>
                <w:rFonts w:eastAsia="Calibri" w:cs="Times New Roman"/>
                <w:b/>
                <w:caps/>
                <w:sz w:val="18"/>
                <w:szCs w:val="18"/>
              </w:rPr>
              <w:t xml:space="preserve">Punkt </w:t>
            </w:r>
            <w:r w:rsidR="005F298F">
              <w:rPr>
                <w:rFonts w:eastAsia="Calibri" w:cs="Times New Roman"/>
                <w:b/>
                <w:caps/>
                <w:sz w:val="18"/>
                <w:szCs w:val="18"/>
              </w:rPr>
              <w:t>6</w:t>
            </w:r>
            <w:r w:rsidRPr="000B77B8">
              <w:rPr>
                <w:rFonts w:eastAsia="Calibri" w:cs="Times New Roman"/>
                <w:b/>
                <w:caps/>
                <w:sz w:val="18"/>
                <w:szCs w:val="18"/>
              </w:rPr>
              <w:t xml:space="preserve"> Porządku obrad</w:t>
            </w:r>
            <w:r w:rsidRPr="000B77B8">
              <w:rPr>
                <w:rFonts w:eastAsia="Calibri" w:cs="Times New Roman"/>
                <w:bCs/>
                <w:caps/>
                <w:sz w:val="18"/>
                <w:szCs w:val="18"/>
              </w:rPr>
              <w:t xml:space="preserve"> - Podjęcie uchwały w sprawie </w:t>
            </w:r>
            <w:r w:rsidR="00535AEC" w:rsidRPr="00535AEC">
              <w:rPr>
                <w:rFonts w:eastAsia="Calibri" w:cs="Times New Roman"/>
                <w:bCs/>
                <w:caps/>
                <w:sz w:val="18"/>
                <w:szCs w:val="18"/>
              </w:rPr>
              <w:t xml:space="preserve">przyjęcia zmian w Statucie Spółki w zakresie zmiany sposobu reprezentacji </w:t>
            </w:r>
          </w:p>
          <w:p w14:paraId="04C520F0" w14:textId="2914B123" w:rsidR="00C241E3" w:rsidRPr="000B77B8" w:rsidRDefault="00C241E3" w:rsidP="005F298F">
            <w:pPr>
              <w:spacing w:after="240" w:line="256" w:lineRule="auto"/>
              <w:jc w:val="both"/>
              <w:rPr>
                <w:rFonts w:eastAsia="Calibri" w:cs="Times New Roman"/>
                <w:bCs/>
                <w:caps/>
                <w:sz w:val="18"/>
                <w:szCs w:val="18"/>
              </w:rPr>
            </w:pPr>
            <w:r w:rsidRPr="000B77B8">
              <w:rPr>
                <w:rFonts w:eastAsia="Calibri" w:cs="Times New Roman"/>
                <w:bCs/>
                <w:caps/>
                <w:sz w:val="18"/>
                <w:szCs w:val="18"/>
              </w:rPr>
              <w:t>(</w:t>
            </w:r>
            <w:r w:rsidRPr="000B77B8">
              <w:rPr>
                <w:rFonts w:eastAsia="Calibri" w:cs="Times New Roman"/>
                <w:bCs/>
                <w:sz w:val="18"/>
                <w:szCs w:val="18"/>
              </w:rPr>
              <w:t xml:space="preserve">Projekt uchwały – załącznik nr </w:t>
            </w:r>
            <w:r w:rsidR="005F298F">
              <w:rPr>
                <w:rFonts w:eastAsia="Calibri" w:cs="Times New Roman"/>
                <w:bCs/>
                <w:sz w:val="18"/>
                <w:szCs w:val="18"/>
              </w:rPr>
              <w:t>5</w:t>
            </w:r>
            <w:r w:rsidRPr="000B77B8">
              <w:rPr>
                <w:rFonts w:eastAsia="Calibri" w:cs="Times New Roman"/>
                <w:bCs/>
                <w:caps/>
                <w:sz w:val="18"/>
                <w:szCs w:val="18"/>
              </w:rPr>
              <w:t>)</w:t>
            </w:r>
          </w:p>
        </w:tc>
      </w:tr>
      <w:tr w:rsidR="00C241E3" w:rsidRPr="000B77B8" w14:paraId="22AA4C03" w14:textId="77777777" w:rsidTr="00E02745">
        <w:trPr>
          <w:trHeight w:val="1149"/>
        </w:trPr>
        <w:tc>
          <w:tcPr>
            <w:tcW w:w="3143" w:type="dxa"/>
            <w:tcBorders>
              <w:top w:val="single" w:sz="4" w:space="0" w:color="auto"/>
              <w:left w:val="single" w:sz="4" w:space="0" w:color="auto"/>
              <w:bottom w:val="nil"/>
              <w:right w:val="single" w:sz="4" w:space="0" w:color="auto"/>
            </w:tcBorders>
            <w:vAlign w:val="center"/>
            <w:hideMark/>
          </w:tcPr>
          <w:p w14:paraId="5E113AEF" w14:textId="77777777" w:rsidR="00C241E3" w:rsidRPr="000B77B8" w:rsidRDefault="00C241E3"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Za</w:t>
            </w:r>
          </w:p>
        </w:tc>
        <w:tc>
          <w:tcPr>
            <w:tcW w:w="3076" w:type="dxa"/>
            <w:tcBorders>
              <w:top w:val="single" w:sz="4" w:space="0" w:color="auto"/>
              <w:left w:val="single" w:sz="4" w:space="0" w:color="auto"/>
              <w:bottom w:val="nil"/>
              <w:right w:val="single" w:sz="4" w:space="0" w:color="auto"/>
            </w:tcBorders>
            <w:vAlign w:val="center"/>
            <w:hideMark/>
          </w:tcPr>
          <w:p w14:paraId="560ED4B7" w14:textId="77777777" w:rsidR="00C241E3" w:rsidRPr="000B77B8" w:rsidRDefault="00C241E3"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Przeciw</w:t>
            </w:r>
          </w:p>
          <w:p w14:paraId="12034DEB" w14:textId="77777777" w:rsidR="00C241E3" w:rsidRPr="000B77B8" w:rsidRDefault="00C241E3"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Zgłoszenie sprzeciwu</w:t>
            </w:r>
          </w:p>
        </w:tc>
        <w:tc>
          <w:tcPr>
            <w:tcW w:w="3076" w:type="dxa"/>
            <w:tcBorders>
              <w:top w:val="single" w:sz="4" w:space="0" w:color="auto"/>
              <w:left w:val="single" w:sz="4" w:space="0" w:color="auto"/>
              <w:bottom w:val="nil"/>
              <w:right w:val="single" w:sz="4" w:space="0" w:color="auto"/>
            </w:tcBorders>
            <w:vAlign w:val="center"/>
            <w:hideMark/>
          </w:tcPr>
          <w:p w14:paraId="23D0F741" w14:textId="77777777" w:rsidR="00C241E3" w:rsidRPr="000B77B8" w:rsidRDefault="00C241E3" w:rsidP="00E02745">
            <w:pPr>
              <w:keepNext/>
              <w:spacing w:line="256" w:lineRule="auto"/>
              <w:ind w:left="372" w:hanging="372"/>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Wstrzymuję się</w:t>
            </w:r>
          </w:p>
        </w:tc>
      </w:tr>
      <w:tr w:rsidR="00C241E3" w:rsidRPr="000B77B8" w14:paraId="2308D18A" w14:textId="77777777" w:rsidTr="00E02745">
        <w:trPr>
          <w:trHeight w:val="169"/>
        </w:trPr>
        <w:tc>
          <w:tcPr>
            <w:tcW w:w="3143" w:type="dxa"/>
            <w:tcBorders>
              <w:top w:val="nil"/>
              <w:left w:val="single" w:sz="4" w:space="0" w:color="auto"/>
              <w:bottom w:val="single" w:sz="4" w:space="0" w:color="auto"/>
              <w:right w:val="single" w:sz="4" w:space="0" w:color="auto"/>
            </w:tcBorders>
            <w:vAlign w:val="center"/>
            <w:hideMark/>
          </w:tcPr>
          <w:p w14:paraId="7A32C8EE" w14:textId="77777777" w:rsidR="00C241E3" w:rsidRPr="000B77B8" w:rsidRDefault="00C241E3"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09535B5C" w14:textId="77777777" w:rsidR="00C241E3" w:rsidRPr="000B77B8" w:rsidRDefault="00C241E3"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5DE48680" w14:textId="77777777" w:rsidR="00C241E3" w:rsidRPr="000B77B8" w:rsidRDefault="00C241E3"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r>
      <w:tr w:rsidR="00C241E3" w:rsidRPr="000B77B8" w14:paraId="620B187E" w14:textId="77777777" w:rsidTr="00E02745">
        <w:trPr>
          <w:trHeight w:val="712"/>
        </w:trPr>
        <w:tc>
          <w:tcPr>
            <w:tcW w:w="9295" w:type="dxa"/>
            <w:gridSpan w:val="3"/>
            <w:tcBorders>
              <w:top w:val="single" w:sz="4" w:space="0" w:color="auto"/>
              <w:left w:val="single" w:sz="4" w:space="0" w:color="auto"/>
              <w:bottom w:val="single" w:sz="4" w:space="0" w:color="auto"/>
              <w:right w:val="single" w:sz="4" w:space="0" w:color="auto"/>
            </w:tcBorders>
            <w:vAlign w:val="center"/>
            <w:hideMark/>
          </w:tcPr>
          <w:p w14:paraId="245B6A56" w14:textId="77777777" w:rsidR="00C241E3" w:rsidRPr="000B77B8" w:rsidRDefault="00C241E3" w:rsidP="00E02745">
            <w:pPr>
              <w:spacing w:line="256" w:lineRule="auto"/>
              <w:ind w:firstLine="23"/>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16"/>
                <w:szCs w:val="16"/>
              </w:rPr>
              <w:t xml:space="preserve"> Inne:</w:t>
            </w:r>
            <w:r w:rsidRPr="000B77B8">
              <w:rPr>
                <w:rFonts w:eastAsia="Calibri" w:cs="Times New Roman"/>
                <w:bCs/>
                <w:sz w:val="16"/>
                <w:szCs w:val="16"/>
              </w:rPr>
              <w:br/>
              <w:t>Liczba akcji: _____________</w:t>
            </w:r>
          </w:p>
        </w:tc>
      </w:tr>
      <w:tr w:rsidR="00535AEC" w:rsidRPr="000B77B8" w14:paraId="3B0AB6D8" w14:textId="77777777" w:rsidTr="00E02745">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BB6B5B1" w14:textId="77777777" w:rsidR="00707B71" w:rsidRDefault="00535AEC" w:rsidP="00757108">
            <w:pPr>
              <w:keepNext/>
              <w:spacing w:line="256" w:lineRule="auto"/>
              <w:jc w:val="both"/>
              <w:rPr>
                <w:rFonts w:eastAsia="Calibri" w:cs="Times New Roman"/>
                <w:bCs/>
                <w:caps/>
                <w:sz w:val="18"/>
                <w:szCs w:val="18"/>
              </w:rPr>
            </w:pPr>
            <w:r w:rsidRPr="000B77B8">
              <w:rPr>
                <w:rFonts w:eastAsia="Calibri" w:cs="Times New Roman"/>
                <w:b/>
                <w:caps/>
                <w:sz w:val="18"/>
                <w:szCs w:val="18"/>
              </w:rPr>
              <w:t xml:space="preserve">Punkt </w:t>
            </w:r>
            <w:r w:rsidR="005A39EF">
              <w:rPr>
                <w:rFonts w:eastAsia="Calibri" w:cs="Times New Roman"/>
                <w:b/>
                <w:caps/>
                <w:sz w:val="18"/>
                <w:szCs w:val="18"/>
              </w:rPr>
              <w:t>7</w:t>
            </w:r>
            <w:r w:rsidRPr="000B77B8">
              <w:rPr>
                <w:rFonts w:eastAsia="Calibri" w:cs="Times New Roman"/>
                <w:b/>
                <w:caps/>
                <w:sz w:val="18"/>
                <w:szCs w:val="18"/>
              </w:rPr>
              <w:t xml:space="preserve"> Porządku obrad</w:t>
            </w:r>
            <w:r w:rsidRPr="000B77B8">
              <w:rPr>
                <w:rFonts w:eastAsia="Calibri" w:cs="Times New Roman"/>
                <w:bCs/>
                <w:caps/>
                <w:sz w:val="18"/>
                <w:szCs w:val="18"/>
              </w:rPr>
              <w:t xml:space="preserve"> - Podjęcie uchwały w SPRAWIE </w:t>
            </w:r>
            <w:r w:rsidR="00707B71" w:rsidRPr="00707B71">
              <w:rPr>
                <w:rFonts w:eastAsia="Calibri" w:cs="Times New Roman"/>
                <w:bCs/>
                <w:caps/>
                <w:sz w:val="18"/>
                <w:szCs w:val="18"/>
              </w:rPr>
              <w:t>ustalenia liczby członków Rady Nadzorczej oraz powołania członków Rady Nadzorczej</w:t>
            </w:r>
          </w:p>
          <w:p w14:paraId="33A42420" w14:textId="2B65524B" w:rsidR="00535AEC" w:rsidRPr="000B77B8" w:rsidRDefault="00707B71" w:rsidP="00757108">
            <w:pPr>
              <w:keepNext/>
              <w:spacing w:line="256" w:lineRule="auto"/>
              <w:jc w:val="both"/>
              <w:rPr>
                <w:rFonts w:eastAsia="Calibri" w:cs="Times New Roman"/>
                <w:bCs/>
                <w:caps/>
                <w:sz w:val="18"/>
                <w:szCs w:val="18"/>
              </w:rPr>
            </w:pPr>
            <w:r w:rsidRPr="000B77B8">
              <w:rPr>
                <w:rFonts w:eastAsia="Calibri" w:cs="Times New Roman"/>
                <w:bCs/>
                <w:caps/>
                <w:sz w:val="18"/>
                <w:szCs w:val="18"/>
              </w:rPr>
              <w:t xml:space="preserve"> </w:t>
            </w:r>
            <w:r w:rsidR="00535AEC" w:rsidRPr="000B77B8">
              <w:rPr>
                <w:rFonts w:eastAsia="Calibri" w:cs="Times New Roman"/>
                <w:bCs/>
                <w:caps/>
                <w:sz w:val="18"/>
                <w:szCs w:val="18"/>
              </w:rPr>
              <w:t>(</w:t>
            </w:r>
            <w:r w:rsidR="00535AEC" w:rsidRPr="000B77B8">
              <w:rPr>
                <w:rFonts w:eastAsia="Calibri" w:cs="Times New Roman"/>
                <w:bCs/>
                <w:sz w:val="18"/>
                <w:szCs w:val="18"/>
              </w:rPr>
              <w:t xml:space="preserve">Projekt uchwały – załącznik nr </w:t>
            </w:r>
            <w:r w:rsidR="005A39EF">
              <w:rPr>
                <w:rFonts w:eastAsia="Calibri" w:cs="Times New Roman"/>
                <w:bCs/>
                <w:sz w:val="18"/>
                <w:szCs w:val="18"/>
              </w:rPr>
              <w:t>6</w:t>
            </w:r>
            <w:r w:rsidR="00535AEC" w:rsidRPr="000B77B8">
              <w:rPr>
                <w:rFonts w:eastAsia="Calibri" w:cs="Times New Roman"/>
                <w:bCs/>
                <w:caps/>
                <w:sz w:val="18"/>
                <w:szCs w:val="18"/>
              </w:rPr>
              <w:t>)</w:t>
            </w:r>
          </w:p>
        </w:tc>
      </w:tr>
      <w:tr w:rsidR="00535AEC" w:rsidRPr="000B77B8" w14:paraId="018C8F77" w14:textId="77777777" w:rsidTr="00E02745">
        <w:trPr>
          <w:trHeight w:val="1149"/>
        </w:trPr>
        <w:tc>
          <w:tcPr>
            <w:tcW w:w="3143" w:type="dxa"/>
            <w:tcBorders>
              <w:top w:val="single" w:sz="4" w:space="0" w:color="auto"/>
              <w:left w:val="single" w:sz="4" w:space="0" w:color="auto"/>
              <w:bottom w:val="nil"/>
              <w:right w:val="single" w:sz="4" w:space="0" w:color="auto"/>
            </w:tcBorders>
            <w:vAlign w:val="center"/>
            <w:hideMark/>
          </w:tcPr>
          <w:p w14:paraId="2515406E" w14:textId="77777777" w:rsidR="00535AEC" w:rsidRPr="000B77B8" w:rsidRDefault="00535AEC"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Za</w:t>
            </w:r>
          </w:p>
        </w:tc>
        <w:tc>
          <w:tcPr>
            <w:tcW w:w="3076" w:type="dxa"/>
            <w:tcBorders>
              <w:top w:val="single" w:sz="4" w:space="0" w:color="auto"/>
              <w:left w:val="single" w:sz="4" w:space="0" w:color="auto"/>
              <w:bottom w:val="nil"/>
              <w:right w:val="single" w:sz="4" w:space="0" w:color="auto"/>
            </w:tcBorders>
            <w:vAlign w:val="center"/>
          </w:tcPr>
          <w:p w14:paraId="3B558C23" w14:textId="77777777" w:rsidR="00535AEC" w:rsidRPr="000B77B8" w:rsidRDefault="00535AEC"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Przeciw</w:t>
            </w:r>
          </w:p>
          <w:p w14:paraId="5BEDDBD3" w14:textId="77777777" w:rsidR="00535AEC" w:rsidRPr="000B77B8" w:rsidRDefault="00535AEC"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Zgłoszenie sprzeciwu</w:t>
            </w:r>
          </w:p>
          <w:p w14:paraId="4F1727EF" w14:textId="77777777" w:rsidR="00535AEC" w:rsidRPr="000B77B8" w:rsidRDefault="00535AEC" w:rsidP="00E02745">
            <w:pPr>
              <w:keepNext/>
              <w:spacing w:line="256" w:lineRule="auto"/>
              <w:rPr>
                <w:rFonts w:eastAsia="Calibri" w:cs="Times New Roman"/>
                <w:bCs/>
                <w:sz w:val="16"/>
                <w:szCs w:val="16"/>
              </w:rPr>
            </w:pPr>
          </w:p>
        </w:tc>
        <w:tc>
          <w:tcPr>
            <w:tcW w:w="3076" w:type="dxa"/>
            <w:tcBorders>
              <w:top w:val="single" w:sz="4" w:space="0" w:color="auto"/>
              <w:left w:val="single" w:sz="4" w:space="0" w:color="auto"/>
              <w:bottom w:val="nil"/>
              <w:right w:val="single" w:sz="4" w:space="0" w:color="auto"/>
            </w:tcBorders>
            <w:vAlign w:val="center"/>
            <w:hideMark/>
          </w:tcPr>
          <w:p w14:paraId="4663E672" w14:textId="77777777" w:rsidR="00535AEC" w:rsidRPr="000B77B8" w:rsidRDefault="00535AEC" w:rsidP="00E02745">
            <w:pPr>
              <w:keepNext/>
              <w:spacing w:line="256" w:lineRule="auto"/>
              <w:ind w:left="372" w:hanging="372"/>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Wstrzymuję się</w:t>
            </w:r>
          </w:p>
        </w:tc>
      </w:tr>
      <w:tr w:rsidR="00535AEC" w:rsidRPr="000B77B8" w14:paraId="17716295" w14:textId="77777777" w:rsidTr="00E02745">
        <w:trPr>
          <w:trHeight w:val="193"/>
        </w:trPr>
        <w:tc>
          <w:tcPr>
            <w:tcW w:w="3143" w:type="dxa"/>
            <w:tcBorders>
              <w:top w:val="nil"/>
              <w:left w:val="single" w:sz="4" w:space="0" w:color="auto"/>
              <w:bottom w:val="single" w:sz="4" w:space="0" w:color="auto"/>
              <w:right w:val="single" w:sz="4" w:space="0" w:color="auto"/>
            </w:tcBorders>
            <w:vAlign w:val="center"/>
            <w:hideMark/>
          </w:tcPr>
          <w:p w14:paraId="086878DD" w14:textId="77777777" w:rsidR="00535AEC" w:rsidRPr="000B77B8" w:rsidRDefault="00535AEC"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2AF16558" w14:textId="77777777" w:rsidR="00535AEC" w:rsidRPr="000B77B8" w:rsidRDefault="00535AEC"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09C9A2A6" w14:textId="77777777" w:rsidR="00535AEC" w:rsidRPr="000B77B8" w:rsidRDefault="00535AEC"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r>
      <w:tr w:rsidR="00535AEC" w:rsidRPr="000B77B8" w14:paraId="66099040" w14:textId="77777777" w:rsidTr="00E02745">
        <w:trPr>
          <w:trHeight w:val="712"/>
        </w:trPr>
        <w:tc>
          <w:tcPr>
            <w:tcW w:w="9295" w:type="dxa"/>
            <w:gridSpan w:val="3"/>
            <w:tcBorders>
              <w:top w:val="single" w:sz="4" w:space="0" w:color="auto"/>
              <w:left w:val="single" w:sz="4" w:space="0" w:color="auto"/>
              <w:bottom w:val="single" w:sz="4" w:space="0" w:color="auto"/>
              <w:right w:val="single" w:sz="4" w:space="0" w:color="auto"/>
            </w:tcBorders>
            <w:vAlign w:val="center"/>
            <w:hideMark/>
          </w:tcPr>
          <w:p w14:paraId="73DFA6A9" w14:textId="77777777" w:rsidR="00535AEC" w:rsidRPr="000B77B8" w:rsidRDefault="00535AEC" w:rsidP="00E02745">
            <w:pPr>
              <w:spacing w:line="256" w:lineRule="auto"/>
              <w:ind w:firstLine="23"/>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16"/>
                <w:szCs w:val="16"/>
              </w:rPr>
              <w:t xml:space="preserve"> Inne:</w:t>
            </w:r>
            <w:r w:rsidRPr="000B77B8">
              <w:rPr>
                <w:rFonts w:eastAsia="Calibri" w:cs="Times New Roman"/>
                <w:bCs/>
                <w:sz w:val="16"/>
                <w:szCs w:val="16"/>
              </w:rPr>
              <w:br/>
              <w:t>Liczba akcji: _____________</w:t>
            </w:r>
          </w:p>
        </w:tc>
      </w:tr>
      <w:tr w:rsidR="00535AEC" w:rsidRPr="000B77B8" w14:paraId="33589998" w14:textId="77777777" w:rsidTr="00757108">
        <w:trPr>
          <w:trHeight w:val="794"/>
        </w:trPr>
        <w:tc>
          <w:tcPr>
            <w:tcW w:w="929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51F13D7" w14:textId="77777777" w:rsidR="00757108" w:rsidRDefault="00535AEC" w:rsidP="00757108">
            <w:pPr>
              <w:keepNext/>
              <w:spacing w:line="256" w:lineRule="auto"/>
              <w:jc w:val="both"/>
              <w:rPr>
                <w:rFonts w:eastAsia="Calibri" w:cs="Times New Roman"/>
                <w:bCs/>
                <w:caps/>
                <w:sz w:val="18"/>
                <w:szCs w:val="18"/>
              </w:rPr>
            </w:pPr>
            <w:r w:rsidRPr="000B77B8">
              <w:rPr>
                <w:rFonts w:eastAsia="Calibri" w:cs="Times New Roman"/>
                <w:b/>
                <w:caps/>
                <w:sz w:val="18"/>
                <w:szCs w:val="18"/>
              </w:rPr>
              <w:t xml:space="preserve">Punkt </w:t>
            </w:r>
            <w:r w:rsidR="005A39EF">
              <w:rPr>
                <w:rFonts w:eastAsia="Calibri" w:cs="Times New Roman"/>
                <w:b/>
                <w:caps/>
                <w:sz w:val="18"/>
                <w:szCs w:val="18"/>
              </w:rPr>
              <w:t>8</w:t>
            </w:r>
            <w:r w:rsidRPr="000B77B8">
              <w:rPr>
                <w:rFonts w:eastAsia="Calibri" w:cs="Times New Roman"/>
                <w:b/>
                <w:caps/>
                <w:sz w:val="18"/>
                <w:szCs w:val="18"/>
              </w:rPr>
              <w:t xml:space="preserve"> Porządku obrad</w:t>
            </w:r>
            <w:r w:rsidRPr="000B77B8">
              <w:rPr>
                <w:rFonts w:eastAsia="Calibri" w:cs="Times New Roman"/>
                <w:bCs/>
                <w:caps/>
                <w:sz w:val="18"/>
                <w:szCs w:val="18"/>
              </w:rPr>
              <w:t xml:space="preserve"> - Podjęcie uchwały </w:t>
            </w:r>
            <w:r w:rsidR="00757108" w:rsidRPr="000B77B8">
              <w:rPr>
                <w:rFonts w:eastAsia="Calibri" w:cs="Times New Roman"/>
                <w:bCs/>
                <w:caps/>
                <w:sz w:val="18"/>
                <w:szCs w:val="18"/>
              </w:rPr>
              <w:t xml:space="preserve">w SPRAWIE </w:t>
            </w:r>
            <w:r w:rsidR="00757108" w:rsidRPr="00120CEF">
              <w:rPr>
                <w:rFonts w:eastAsia="Calibri" w:cs="Times New Roman"/>
                <w:bCs/>
                <w:caps/>
                <w:sz w:val="18"/>
                <w:szCs w:val="18"/>
              </w:rPr>
              <w:t>pokrycia kosztów odbycia Nadzwyczajnego Walnego Zgromadzenia</w:t>
            </w:r>
            <w:r w:rsidR="00757108" w:rsidRPr="000B77B8">
              <w:rPr>
                <w:rFonts w:eastAsia="Calibri" w:cs="Times New Roman"/>
                <w:bCs/>
                <w:caps/>
                <w:sz w:val="18"/>
                <w:szCs w:val="18"/>
              </w:rPr>
              <w:t xml:space="preserve"> </w:t>
            </w:r>
          </w:p>
          <w:p w14:paraId="652E113F" w14:textId="74490169" w:rsidR="00535AEC" w:rsidRPr="000B77B8" w:rsidRDefault="00535AEC" w:rsidP="00120CEF">
            <w:pPr>
              <w:spacing w:after="240" w:line="256" w:lineRule="auto"/>
              <w:jc w:val="both"/>
              <w:rPr>
                <w:rFonts w:eastAsia="Calibri" w:cs="Times New Roman"/>
                <w:bCs/>
                <w:caps/>
                <w:sz w:val="18"/>
                <w:szCs w:val="18"/>
              </w:rPr>
            </w:pPr>
            <w:r w:rsidRPr="000B77B8">
              <w:rPr>
                <w:rFonts w:eastAsia="Calibri" w:cs="Times New Roman"/>
                <w:bCs/>
                <w:caps/>
                <w:sz w:val="18"/>
                <w:szCs w:val="18"/>
              </w:rPr>
              <w:t>(</w:t>
            </w:r>
            <w:r w:rsidRPr="000B77B8">
              <w:rPr>
                <w:rFonts w:eastAsia="Calibri" w:cs="Times New Roman"/>
                <w:bCs/>
                <w:sz w:val="18"/>
                <w:szCs w:val="18"/>
              </w:rPr>
              <w:t xml:space="preserve">Projekt uchwały – załącznik nr </w:t>
            </w:r>
            <w:r w:rsidR="005A39EF">
              <w:rPr>
                <w:rFonts w:eastAsia="Calibri" w:cs="Times New Roman"/>
                <w:bCs/>
                <w:sz w:val="18"/>
                <w:szCs w:val="18"/>
              </w:rPr>
              <w:t>7</w:t>
            </w:r>
            <w:r w:rsidRPr="000B77B8">
              <w:rPr>
                <w:rFonts w:eastAsia="Calibri" w:cs="Times New Roman"/>
                <w:bCs/>
                <w:caps/>
                <w:sz w:val="18"/>
                <w:szCs w:val="18"/>
              </w:rPr>
              <w:t>)</w:t>
            </w:r>
          </w:p>
        </w:tc>
      </w:tr>
      <w:tr w:rsidR="00535AEC" w:rsidRPr="000B77B8" w14:paraId="4D2985E9" w14:textId="77777777" w:rsidTr="00E02745">
        <w:trPr>
          <w:trHeight w:val="1149"/>
        </w:trPr>
        <w:tc>
          <w:tcPr>
            <w:tcW w:w="3143" w:type="dxa"/>
            <w:tcBorders>
              <w:top w:val="single" w:sz="4" w:space="0" w:color="auto"/>
              <w:left w:val="single" w:sz="4" w:space="0" w:color="auto"/>
              <w:bottom w:val="nil"/>
              <w:right w:val="single" w:sz="4" w:space="0" w:color="auto"/>
            </w:tcBorders>
            <w:vAlign w:val="center"/>
            <w:hideMark/>
          </w:tcPr>
          <w:p w14:paraId="690931C9" w14:textId="77777777" w:rsidR="00535AEC" w:rsidRPr="000B77B8" w:rsidRDefault="00535AEC"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Za</w:t>
            </w:r>
          </w:p>
        </w:tc>
        <w:tc>
          <w:tcPr>
            <w:tcW w:w="3076" w:type="dxa"/>
            <w:tcBorders>
              <w:top w:val="single" w:sz="4" w:space="0" w:color="auto"/>
              <w:left w:val="single" w:sz="4" w:space="0" w:color="auto"/>
              <w:bottom w:val="nil"/>
              <w:right w:val="single" w:sz="4" w:space="0" w:color="auto"/>
            </w:tcBorders>
            <w:vAlign w:val="center"/>
            <w:hideMark/>
          </w:tcPr>
          <w:p w14:paraId="20C7D67F" w14:textId="77777777" w:rsidR="00535AEC" w:rsidRPr="000B77B8" w:rsidRDefault="00535AEC"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Przeciw</w:t>
            </w:r>
          </w:p>
          <w:p w14:paraId="2D7C7DE3" w14:textId="77777777" w:rsidR="00535AEC" w:rsidRPr="000B77B8" w:rsidRDefault="00535AEC" w:rsidP="00E02745">
            <w:pPr>
              <w:keepNext/>
              <w:spacing w:line="256" w:lineRule="auto"/>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Zgłoszenie sprzeciwu</w:t>
            </w:r>
          </w:p>
        </w:tc>
        <w:tc>
          <w:tcPr>
            <w:tcW w:w="3076" w:type="dxa"/>
            <w:tcBorders>
              <w:top w:val="single" w:sz="4" w:space="0" w:color="auto"/>
              <w:left w:val="single" w:sz="4" w:space="0" w:color="auto"/>
              <w:bottom w:val="nil"/>
              <w:right w:val="single" w:sz="4" w:space="0" w:color="auto"/>
            </w:tcBorders>
            <w:vAlign w:val="center"/>
            <w:hideMark/>
          </w:tcPr>
          <w:p w14:paraId="1BF62657" w14:textId="77777777" w:rsidR="00535AEC" w:rsidRPr="000B77B8" w:rsidRDefault="00535AEC" w:rsidP="00E02745">
            <w:pPr>
              <w:keepNext/>
              <w:spacing w:line="256" w:lineRule="auto"/>
              <w:ind w:left="372" w:hanging="372"/>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28"/>
                <w:szCs w:val="28"/>
              </w:rPr>
              <w:t xml:space="preserve"> </w:t>
            </w:r>
            <w:r w:rsidRPr="000B77B8">
              <w:rPr>
                <w:rFonts w:eastAsia="Calibri" w:cs="Times New Roman"/>
                <w:bCs/>
                <w:sz w:val="16"/>
                <w:szCs w:val="16"/>
              </w:rPr>
              <w:t>Wstrzymuję się</w:t>
            </w:r>
          </w:p>
        </w:tc>
      </w:tr>
      <w:tr w:rsidR="00535AEC" w:rsidRPr="000B77B8" w14:paraId="71FA4161" w14:textId="77777777" w:rsidTr="00E02745">
        <w:trPr>
          <w:trHeight w:val="169"/>
        </w:trPr>
        <w:tc>
          <w:tcPr>
            <w:tcW w:w="3143" w:type="dxa"/>
            <w:tcBorders>
              <w:top w:val="nil"/>
              <w:left w:val="single" w:sz="4" w:space="0" w:color="auto"/>
              <w:bottom w:val="single" w:sz="4" w:space="0" w:color="auto"/>
              <w:right w:val="single" w:sz="4" w:space="0" w:color="auto"/>
            </w:tcBorders>
            <w:vAlign w:val="center"/>
            <w:hideMark/>
          </w:tcPr>
          <w:p w14:paraId="4D031F39" w14:textId="77777777" w:rsidR="00535AEC" w:rsidRPr="000B77B8" w:rsidRDefault="00535AEC"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0BD1B6E9" w14:textId="77777777" w:rsidR="00535AEC" w:rsidRPr="000B77B8" w:rsidRDefault="00535AEC"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c>
          <w:tcPr>
            <w:tcW w:w="3076" w:type="dxa"/>
            <w:tcBorders>
              <w:top w:val="nil"/>
              <w:left w:val="single" w:sz="4" w:space="0" w:color="auto"/>
              <w:bottom w:val="single" w:sz="4" w:space="0" w:color="auto"/>
              <w:right w:val="single" w:sz="4" w:space="0" w:color="auto"/>
            </w:tcBorders>
            <w:vAlign w:val="center"/>
            <w:hideMark/>
          </w:tcPr>
          <w:p w14:paraId="0762BD06" w14:textId="77777777" w:rsidR="00535AEC" w:rsidRPr="000B77B8" w:rsidRDefault="00535AEC" w:rsidP="00E02745">
            <w:pPr>
              <w:spacing w:line="256" w:lineRule="auto"/>
              <w:rPr>
                <w:rFonts w:eastAsia="Calibri" w:cs="Times New Roman"/>
                <w:bCs/>
                <w:sz w:val="16"/>
                <w:szCs w:val="16"/>
              </w:rPr>
            </w:pPr>
            <w:r w:rsidRPr="000B77B8">
              <w:rPr>
                <w:rFonts w:eastAsia="Calibri" w:cs="Times New Roman"/>
                <w:bCs/>
                <w:sz w:val="16"/>
                <w:szCs w:val="16"/>
              </w:rPr>
              <w:t>Liczba akcji: _____________</w:t>
            </w:r>
          </w:p>
        </w:tc>
      </w:tr>
      <w:tr w:rsidR="00535AEC" w:rsidRPr="000B77B8" w14:paraId="4733E2B7" w14:textId="77777777" w:rsidTr="00E02745">
        <w:trPr>
          <w:trHeight w:val="712"/>
        </w:trPr>
        <w:tc>
          <w:tcPr>
            <w:tcW w:w="9295" w:type="dxa"/>
            <w:gridSpan w:val="3"/>
            <w:tcBorders>
              <w:top w:val="single" w:sz="4" w:space="0" w:color="auto"/>
              <w:left w:val="single" w:sz="4" w:space="0" w:color="auto"/>
              <w:bottom w:val="single" w:sz="4" w:space="0" w:color="auto"/>
              <w:right w:val="single" w:sz="4" w:space="0" w:color="auto"/>
            </w:tcBorders>
            <w:vAlign w:val="center"/>
            <w:hideMark/>
          </w:tcPr>
          <w:p w14:paraId="28AB1AE7" w14:textId="77777777" w:rsidR="00535AEC" w:rsidRPr="000B77B8" w:rsidRDefault="00535AEC" w:rsidP="00E02745">
            <w:pPr>
              <w:spacing w:line="256" w:lineRule="auto"/>
              <w:ind w:firstLine="23"/>
              <w:rPr>
                <w:rFonts w:eastAsia="Calibri" w:cs="Times New Roman"/>
                <w:bCs/>
                <w:sz w:val="16"/>
                <w:szCs w:val="16"/>
              </w:rPr>
            </w:pPr>
            <w:r w:rsidRPr="000B77B8">
              <w:rPr>
                <w:rFonts w:eastAsia="Calibri" w:cs="Times New Roman"/>
                <w:bCs/>
                <w:sz w:val="28"/>
                <w:szCs w:val="28"/>
              </w:rPr>
              <w:sym w:font="Wingdings" w:char="F0A8"/>
            </w:r>
            <w:r w:rsidRPr="000B77B8">
              <w:rPr>
                <w:rFonts w:eastAsia="Calibri" w:cs="Times New Roman"/>
                <w:bCs/>
                <w:sz w:val="16"/>
                <w:szCs w:val="16"/>
              </w:rPr>
              <w:t xml:space="preserve"> Inne:</w:t>
            </w:r>
            <w:r w:rsidRPr="000B77B8">
              <w:rPr>
                <w:rFonts w:eastAsia="Calibri" w:cs="Times New Roman"/>
                <w:bCs/>
                <w:sz w:val="16"/>
                <w:szCs w:val="16"/>
              </w:rPr>
              <w:br/>
              <w:t>Liczba akcji: _____________</w:t>
            </w:r>
          </w:p>
        </w:tc>
      </w:tr>
    </w:tbl>
    <w:p w14:paraId="7CC77DF9" w14:textId="77777777" w:rsidR="000B77B8" w:rsidRPr="000B77B8" w:rsidRDefault="000B77B8" w:rsidP="000B77B8">
      <w:pPr>
        <w:keepNext/>
        <w:spacing w:before="0"/>
        <w:rPr>
          <w:rFonts w:eastAsia="Calibri" w:cs="Times New Roman"/>
          <w:b/>
          <w:sz w:val="18"/>
          <w:szCs w:val="18"/>
        </w:rPr>
      </w:pPr>
    </w:p>
    <w:p w14:paraId="0C38A4FC" w14:textId="77777777" w:rsidR="000B77B8" w:rsidRPr="000B77B8" w:rsidRDefault="000B77B8" w:rsidP="000B77B8">
      <w:pPr>
        <w:keepNext/>
        <w:spacing w:before="0"/>
        <w:rPr>
          <w:rFonts w:eastAsia="Calibri" w:cs="Times New Roman"/>
          <w:b/>
          <w:sz w:val="18"/>
          <w:szCs w:val="18"/>
        </w:rPr>
      </w:pPr>
      <w:r w:rsidRPr="000B77B8">
        <w:rPr>
          <w:rFonts w:eastAsia="Calibri" w:cs="Times New Roman"/>
          <w:b/>
          <w:sz w:val="18"/>
          <w:szCs w:val="18"/>
        </w:rPr>
        <w:br/>
      </w:r>
    </w:p>
    <w:p w14:paraId="6248F844" w14:textId="77777777" w:rsidR="00E90561" w:rsidRDefault="000B77B8" w:rsidP="000B77B8">
      <w:pPr>
        <w:keepNext/>
        <w:spacing w:before="0"/>
        <w:rPr>
          <w:rFonts w:eastAsia="Calibri" w:cs="Times New Roman"/>
          <w:b/>
          <w:sz w:val="18"/>
          <w:szCs w:val="18"/>
        </w:rPr>
      </w:pPr>
      <w:r w:rsidRPr="000B77B8">
        <w:rPr>
          <w:rFonts w:eastAsia="Calibri" w:cs="Times New Roman"/>
          <w:b/>
          <w:sz w:val="18"/>
          <w:szCs w:val="18"/>
        </w:rPr>
        <w:br/>
      </w:r>
    </w:p>
    <w:p w14:paraId="741DFDD5" w14:textId="6DBF6314" w:rsidR="000B77B8" w:rsidRPr="000B77B8" w:rsidRDefault="000B77B8" w:rsidP="000B77B8">
      <w:pPr>
        <w:keepNext/>
        <w:spacing w:before="0"/>
        <w:rPr>
          <w:rFonts w:eastAsia="Calibri" w:cs="Times New Roman"/>
          <w:b/>
          <w:sz w:val="18"/>
          <w:szCs w:val="18"/>
        </w:rPr>
      </w:pPr>
      <w:r w:rsidRPr="000B77B8">
        <w:rPr>
          <w:rFonts w:eastAsia="Calibri" w:cs="Times New Roman"/>
          <w:b/>
          <w:sz w:val="18"/>
          <w:szCs w:val="18"/>
        </w:rPr>
        <w:t>OBJAŚNIENIA</w:t>
      </w:r>
    </w:p>
    <w:p w14:paraId="3D9FCD9D" w14:textId="77777777" w:rsidR="000B77B8" w:rsidRPr="000B77B8" w:rsidRDefault="000B77B8" w:rsidP="000B77B8">
      <w:pPr>
        <w:keepNext/>
        <w:spacing w:before="120" w:after="120"/>
        <w:jc w:val="both"/>
        <w:rPr>
          <w:rFonts w:eastAsia="Calibri" w:cs="Times New Roman"/>
          <w:sz w:val="18"/>
          <w:szCs w:val="18"/>
        </w:rPr>
      </w:pPr>
      <w:r w:rsidRPr="000B77B8">
        <w:rPr>
          <w:rFonts w:eastAsia="Calibri" w:cs="Times New Roman"/>
          <w:sz w:val="18"/>
          <w:szCs w:val="18"/>
        </w:rPr>
        <w:t xml:space="preserve">Akcjonariusze proszeni są o wydanie instrukcji poprzez wstawienie "X" w odpowiedniej rubryce. </w:t>
      </w:r>
      <w:r w:rsidRPr="000B77B8">
        <w:rPr>
          <w:rFonts w:eastAsia="Calibri" w:cs="Times New Roman"/>
          <w:sz w:val="18"/>
          <w:szCs w:val="18"/>
        </w:rPr>
        <w:br/>
        <w:t xml:space="preserve">W przypadku zaznaczenia rubryki „inne” akcjonariusze proszeni są o szczegółowe określenie w tej rubryce instrukcji dotyczącej wykonywania prawa głosu przez pełnomocnika. </w:t>
      </w:r>
    </w:p>
    <w:p w14:paraId="369FD5FB" w14:textId="77777777" w:rsidR="000B77B8" w:rsidRPr="000B77B8" w:rsidRDefault="000B77B8" w:rsidP="000B77B8">
      <w:pPr>
        <w:spacing w:before="120" w:after="120"/>
        <w:jc w:val="both"/>
        <w:rPr>
          <w:rFonts w:eastAsia="Calibri" w:cs="Times New Roman"/>
          <w:sz w:val="18"/>
          <w:szCs w:val="18"/>
        </w:rPr>
      </w:pPr>
      <w:r w:rsidRPr="000B77B8">
        <w:rPr>
          <w:rFonts w:eastAsia="Calibri" w:cs="Times New Roman"/>
          <w:sz w:val="18"/>
          <w:szCs w:val="18"/>
        </w:rP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2CE0BEC6" w14:textId="77777777" w:rsidR="000B77B8" w:rsidRPr="000B77B8" w:rsidRDefault="000B77B8" w:rsidP="000B77B8">
      <w:pPr>
        <w:spacing w:before="120" w:after="120"/>
        <w:jc w:val="both"/>
        <w:rPr>
          <w:rFonts w:eastAsia="Calibri" w:cs="Times New Roman"/>
          <w:sz w:val="18"/>
          <w:szCs w:val="18"/>
        </w:rPr>
      </w:pPr>
      <w:r w:rsidRPr="000B77B8">
        <w:rPr>
          <w:rFonts w:eastAsia="Calibri" w:cs="Times New Roman"/>
          <w:sz w:val="18"/>
          <w:szCs w:val="18"/>
        </w:rPr>
        <w:t xml:space="preserve">Projekty uchwał, których podjęcie jest planowane w poszczególnych punktach porządku obrad, stanowią załączniki do niniejszej instrukcji. </w:t>
      </w:r>
    </w:p>
    <w:p w14:paraId="45037B6F" w14:textId="77777777" w:rsidR="000B77B8" w:rsidRPr="000B77B8" w:rsidRDefault="000B77B8" w:rsidP="000B77B8">
      <w:pPr>
        <w:keepNext/>
        <w:spacing w:before="0"/>
        <w:jc w:val="both"/>
        <w:rPr>
          <w:rFonts w:eastAsia="Calibri" w:cs="Times New Roman"/>
          <w:b/>
          <w:bCs/>
          <w:sz w:val="18"/>
          <w:szCs w:val="18"/>
        </w:rPr>
      </w:pPr>
      <w:r w:rsidRPr="000B77B8">
        <w:rPr>
          <w:rFonts w:eastAsia="Calibri" w:cs="Times New Roman"/>
          <w:b/>
          <w:bCs/>
          <w:sz w:val="18"/>
          <w:szCs w:val="18"/>
        </w:rPr>
        <w:t>Zwracamy uwagę, że projekty uchwał załączone do niniejszej instrukcji mogą różnić się od projektów uchwał poddanych pod głosowanie na Nadzwyczajnym Walnym Zgromadzeniu. W celu uniknięcia wątpliwości co do sposobu głosowania pełnomocnika w takim przypadku, zalecamy określenie w rubryce „inne” sposobu postępowania pełnomocnika w powyższej sytuacji.</w:t>
      </w:r>
    </w:p>
    <w:p w14:paraId="31A3326F" w14:textId="77777777" w:rsidR="000B77B8" w:rsidRPr="000B77B8" w:rsidRDefault="000B77B8" w:rsidP="000B77B8">
      <w:pPr>
        <w:spacing w:before="0"/>
        <w:jc w:val="center"/>
        <w:rPr>
          <w:rFonts w:eastAsia="Calibri" w:cs="Times New Roman"/>
          <w:b/>
          <w:sz w:val="22"/>
        </w:rPr>
      </w:pPr>
    </w:p>
    <w:p w14:paraId="5CD28F62" w14:textId="77777777" w:rsidR="000B77B8" w:rsidRPr="000B77B8" w:rsidRDefault="000B77B8" w:rsidP="000B77B8">
      <w:pPr>
        <w:spacing w:before="0"/>
        <w:jc w:val="center"/>
        <w:rPr>
          <w:rFonts w:eastAsia="Calibri" w:cs="Times New Roman"/>
          <w:b/>
          <w:sz w:val="22"/>
        </w:rPr>
      </w:pPr>
    </w:p>
    <w:p w14:paraId="14D3923F" w14:textId="77777777" w:rsidR="000B77B8" w:rsidRPr="000B77B8" w:rsidRDefault="000B77B8" w:rsidP="000B77B8">
      <w:pPr>
        <w:spacing w:before="0"/>
        <w:jc w:val="center"/>
        <w:rPr>
          <w:rFonts w:eastAsia="Calibri" w:cs="Times New Roman"/>
          <w:b/>
          <w:sz w:val="22"/>
        </w:rPr>
      </w:pPr>
    </w:p>
    <w:p w14:paraId="139E4718" w14:textId="77777777" w:rsidR="000B77B8" w:rsidRPr="000B77B8" w:rsidRDefault="000B77B8" w:rsidP="000B77B8">
      <w:pPr>
        <w:spacing w:before="120" w:after="120"/>
        <w:jc w:val="center"/>
        <w:rPr>
          <w:rFonts w:eastAsia="Calibri" w:cs="Times New Roman"/>
          <w:b/>
          <w:sz w:val="22"/>
        </w:rPr>
      </w:pPr>
    </w:p>
    <w:p w14:paraId="3A1A0CC8" w14:textId="77777777" w:rsidR="000B77B8" w:rsidRPr="000B77B8" w:rsidRDefault="000B77B8" w:rsidP="000B77B8">
      <w:pPr>
        <w:spacing w:before="120" w:after="120"/>
        <w:jc w:val="center"/>
        <w:rPr>
          <w:rFonts w:eastAsia="Calibri" w:cs="Times New Roman"/>
          <w:b/>
          <w:sz w:val="22"/>
        </w:rPr>
      </w:pPr>
    </w:p>
    <w:p w14:paraId="14691CD1" w14:textId="77777777" w:rsidR="000B77B8" w:rsidRPr="000B77B8" w:rsidRDefault="000B77B8" w:rsidP="000B77B8">
      <w:pPr>
        <w:spacing w:before="120" w:after="120"/>
        <w:jc w:val="center"/>
        <w:rPr>
          <w:rFonts w:eastAsia="Calibri" w:cs="Times New Roman"/>
          <w:b/>
          <w:sz w:val="22"/>
        </w:rPr>
      </w:pPr>
    </w:p>
    <w:p w14:paraId="1F832E55" w14:textId="77777777" w:rsidR="000B77B8" w:rsidRPr="000B77B8" w:rsidRDefault="000B77B8" w:rsidP="000B77B8">
      <w:pPr>
        <w:spacing w:before="120" w:after="120"/>
        <w:jc w:val="center"/>
        <w:rPr>
          <w:rFonts w:eastAsia="Calibri" w:cs="Times New Roman"/>
          <w:b/>
          <w:sz w:val="22"/>
        </w:rPr>
      </w:pPr>
    </w:p>
    <w:p w14:paraId="06953365" w14:textId="77777777" w:rsidR="000B77B8" w:rsidRPr="000B77B8" w:rsidRDefault="000B77B8" w:rsidP="000B77B8">
      <w:pPr>
        <w:spacing w:before="120" w:after="120"/>
        <w:jc w:val="center"/>
        <w:rPr>
          <w:rFonts w:eastAsia="Calibri" w:cs="Times New Roman"/>
          <w:b/>
          <w:sz w:val="22"/>
        </w:rPr>
      </w:pPr>
    </w:p>
    <w:p w14:paraId="24E16C3B" w14:textId="77777777" w:rsidR="000B77B8" w:rsidRPr="000B77B8" w:rsidRDefault="000B77B8" w:rsidP="000B77B8">
      <w:pPr>
        <w:spacing w:before="120" w:after="120"/>
        <w:jc w:val="center"/>
        <w:rPr>
          <w:rFonts w:eastAsia="Calibri" w:cs="Times New Roman"/>
          <w:b/>
          <w:sz w:val="22"/>
        </w:rPr>
      </w:pPr>
    </w:p>
    <w:p w14:paraId="7701D24C" w14:textId="77777777" w:rsidR="000B77B8" w:rsidRPr="000B77B8" w:rsidRDefault="000B77B8" w:rsidP="000B77B8">
      <w:pPr>
        <w:spacing w:before="120" w:after="120"/>
        <w:jc w:val="center"/>
        <w:rPr>
          <w:rFonts w:eastAsia="Calibri" w:cs="Times New Roman"/>
          <w:b/>
          <w:sz w:val="22"/>
        </w:rPr>
      </w:pPr>
    </w:p>
    <w:p w14:paraId="1BED96A9" w14:textId="77777777" w:rsidR="000B77B8" w:rsidRPr="000B77B8" w:rsidRDefault="000B77B8" w:rsidP="000B77B8">
      <w:pPr>
        <w:spacing w:before="120" w:after="120"/>
        <w:jc w:val="center"/>
        <w:rPr>
          <w:rFonts w:eastAsia="Calibri" w:cs="Times New Roman"/>
          <w:b/>
          <w:sz w:val="22"/>
        </w:rPr>
      </w:pPr>
    </w:p>
    <w:p w14:paraId="04B99E5A" w14:textId="77777777" w:rsidR="000B77B8" w:rsidRPr="000B77B8" w:rsidRDefault="000B77B8" w:rsidP="000B77B8">
      <w:pPr>
        <w:spacing w:before="120" w:after="120"/>
        <w:jc w:val="center"/>
        <w:rPr>
          <w:rFonts w:eastAsia="Calibri" w:cs="Times New Roman"/>
          <w:b/>
          <w:sz w:val="22"/>
        </w:rPr>
      </w:pPr>
    </w:p>
    <w:p w14:paraId="5FFC84B6" w14:textId="77777777" w:rsidR="000B77B8" w:rsidRPr="000B77B8" w:rsidRDefault="000B77B8" w:rsidP="000B77B8">
      <w:pPr>
        <w:spacing w:before="120" w:after="120"/>
        <w:jc w:val="center"/>
        <w:rPr>
          <w:rFonts w:eastAsia="Calibri" w:cs="Times New Roman"/>
          <w:b/>
          <w:sz w:val="22"/>
        </w:rPr>
      </w:pPr>
    </w:p>
    <w:p w14:paraId="757C25C9" w14:textId="77777777" w:rsidR="000B77B8" w:rsidRPr="000B77B8" w:rsidRDefault="000B77B8" w:rsidP="000B77B8">
      <w:pPr>
        <w:spacing w:before="120" w:after="120"/>
        <w:jc w:val="center"/>
        <w:rPr>
          <w:rFonts w:eastAsia="Calibri" w:cs="Times New Roman"/>
          <w:b/>
          <w:sz w:val="22"/>
        </w:rPr>
      </w:pPr>
    </w:p>
    <w:p w14:paraId="36C290E6" w14:textId="77777777" w:rsidR="000B77B8" w:rsidRPr="000B77B8" w:rsidRDefault="000B77B8" w:rsidP="000B77B8">
      <w:pPr>
        <w:spacing w:before="120" w:after="120"/>
        <w:jc w:val="center"/>
        <w:rPr>
          <w:rFonts w:eastAsia="Calibri" w:cs="Times New Roman"/>
          <w:b/>
          <w:sz w:val="22"/>
        </w:rPr>
      </w:pPr>
    </w:p>
    <w:p w14:paraId="613D8B37" w14:textId="77777777" w:rsidR="000B77B8" w:rsidRPr="000B77B8" w:rsidRDefault="000B77B8" w:rsidP="000B77B8">
      <w:pPr>
        <w:spacing w:before="120" w:after="120"/>
        <w:rPr>
          <w:rFonts w:eastAsia="Calibri" w:cs="Times New Roman"/>
          <w:b/>
          <w:sz w:val="22"/>
        </w:rPr>
      </w:pPr>
    </w:p>
    <w:p w14:paraId="111297A6" w14:textId="77777777" w:rsidR="000B77B8" w:rsidRPr="000B77B8" w:rsidRDefault="000B77B8" w:rsidP="000B77B8">
      <w:pPr>
        <w:jc w:val="both"/>
        <w:rPr>
          <w:rFonts w:eastAsia="Calibri" w:cs="Times New Roman"/>
          <w:bCs/>
          <w:caps/>
          <w:sz w:val="18"/>
          <w:szCs w:val="18"/>
        </w:rPr>
      </w:pPr>
    </w:p>
    <w:p w14:paraId="1150668B" w14:textId="77777777" w:rsidR="000B77B8" w:rsidRPr="000B77B8" w:rsidRDefault="000B77B8" w:rsidP="000B77B8">
      <w:pPr>
        <w:jc w:val="both"/>
        <w:rPr>
          <w:rFonts w:eastAsia="Calibri" w:cs="Times New Roman"/>
          <w:bCs/>
          <w:caps/>
          <w:sz w:val="18"/>
          <w:szCs w:val="18"/>
        </w:rPr>
      </w:pPr>
    </w:p>
    <w:p w14:paraId="547A8E8E" w14:textId="77777777" w:rsidR="000B77B8" w:rsidRPr="000B77B8" w:rsidRDefault="000B77B8" w:rsidP="000B77B8">
      <w:pPr>
        <w:jc w:val="both"/>
        <w:rPr>
          <w:rFonts w:eastAsia="Calibri" w:cs="Times New Roman"/>
          <w:bCs/>
          <w:caps/>
          <w:sz w:val="18"/>
          <w:szCs w:val="18"/>
        </w:rPr>
      </w:pPr>
    </w:p>
    <w:p w14:paraId="7CBBAFEE" w14:textId="77777777" w:rsidR="000B77B8" w:rsidRPr="000B77B8" w:rsidRDefault="000B77B8" w:rsidP="000B77B8">
      <w:pPr>
        <w:jc w:val="both"/>
        <w:rPr>
          <w:rFonts w:eastAsia="Calibri" w:cs="Times New Roman"/>
          <w:bCs/>
          <w:caps/>
          <w:sz w:val="18"/>
          <w:szCs w:val="18"/>
        </w:rPr>
      </w:pPr>
    </w:p>
    <w:p w14:paraId="47592F34" w14:textId="77777777" w:rsidR="000B77B8" w:rsidRPr="000B77B8" w:rsidRDefault="000B77B8" w:rsidP="000B77B8">
      <w:pPr>
        <w:jc w:val="both"/>
        <w:rPr>
          <w:rFonts w:eastAsia="Calibri" w:cs="Times New Roman"/>
          <w:bCs/>
          <w:caps/>
          <w:sz w:val="18"/>
          <w:szCs w:val="18"/>
        </w:rPr>
      </w:pPr>
    </w:p>
    <w:p w14:paraId="4374AD8A" w14:textId="77777777" w:rsidR="000B77B8" w:rsidRPr="000B77B8" w:rsidRDefault="000B77B8" w:rsidP="000B77B8">
      <w:pPr>
        <w:jc w:val="both"/>
        <w:rPr>
          <w:rFonts w:eastAsia="Calibri" w:cs="Times New Roman"/>
          <w:bCs/>
          <w:caps/>
          <w:sz w:val="18"/>
          <w:szCs w:val="18"/>
        </w:rPr>
      </w:pPr>
    </w:p>
    <w:p w14:paraId="6E326431" w14:textId="77777777" w:rsidR="000B77B8" w:rsidRPr="000B77B8" w:rsidRDefault="000B77B8" w:rsidP="000B77B8">
      <w:pPr>
        <w:jc w:val="both"/>
        <w:rPr>
          <w:rFonts w:eastAsia="Calibri" w:cs="Times New Roman"/>
          <w:bCs/>
          <w:caps/>
          <w:sz w:val="18"/>
          <w:szCs w:val="18"/>
        </w:rPr>
      </w:pPr>
    </w:p>
    <w:p w14:paraId="1E3A9C92" w14:textId="77777777" w:rsidR="000B77B8" w:rsidRPr="000B77B8" w:rsidRDefault="000B77B8" w:rsidP="000B77B8">
      <w:pPr>
        <w:jc w:val="both"/>
        <w:rPr>
          <w:rFonts w:eastAsia="Calibri" w:cs="Times New Roman"/>
          <w:bCs/>
          <w:caps/>
          <w:sz w:val="18"/>
          <w:szCs w:val="18"/>
        </w:rPr>
      </w:pPr>
    </w:p>
    <w:p w14:paraId="49954EC0" w14:textId="77777777" w:rsidR="000B77B8" w:rsidRPr="000B77B8" w:rsidRDefault="000B77B8" w:rsidP="000B77B8">
      <w:pPr>
        <w:jc w:val="both"/>
        <w:rPr>
          <w:rFonts w:eastAsia="Calibri" w:cs="Times New Roman"/>
          <w:bCs/>
          <w:caps/>
          <w:sz w:val="18"/>
          <w:szCs w:val="18"/>
        </w:rPr>
      </w:pPr>
    </w:p>
    <w:p w14:paraId="7FFB010D" w14:textId="77777777" w:rsidR="000B77B8" w:rsidRPr="000B77B8" w:rsidRDefault="000B77B8" w:rsidP="000B77B8">
      <w:pPr>
        <w:jc w:val="both"/>
        <w:rPr>
          <w:rFonts w:eastAsia="Calibri" w:cs="Times New Roman"/>
          <w:bCs/>
          <w:caps/>
          <w:sz w:val="18"/>
          <w:szCs w:val="18"/>
        </w:rPr>
      </w:pPr>
    </w:p>
    <w:p w14:paraId="5B643FBD" w14:textId="77777777" w:rsidR="000B77B8" w:rsidRPr="000B77B8" w:rsidRDefault="000B77B8" w:rsidP="000B77B8">
      <w:pPr>
        <w:jc w:val="both"/>
        <w:rPr>
          <w:rFonts w:eastAsia="Calibri" w:cs="Times New Roman"/>
          <w:bCs/>
          <w:caps/>
          <w:sz w:val="18"/>
          <w:szCs w:val="18"/>
        </w:rPr>
      </w:pPr>
    </w:p>
    <w:p w14:paraId="2FEE24C8" w14:textId="77777777" w:rsidR="000B77B8" w:rsidRDefault="000B77B8" w:rsidP="000B77B8">
      <w:pPr>
        <w:jc w:val="both"/>
        <w:rPr>
          <w:rFonts w:ascii="Arial" w:eastAsia="Calibri" w:hAnsi="Arial" w:cs="Arial"/>
          <w:bCs/>
          <w:i/>
          <w:iCs/>
          <w:szCs w:val="20"/>
        </w:rPr>
      </w:pPr>
    </w:p>
    <w:p w14:paraId="0ED95B00" w14:textId="77777777" w:rsidR="00AF71A6" w:rsidRPr="00AF71A6" w:rsidRDefault="00AF71A6" w:rsidP="00AF71A6">
      <w:pPr>
        <w:spacing w:before="0" w:after="200"/>
        <w:contextualSpacing w:val="0"/>
        <w:jc w:val="both"/>
        <w:rPr>
          <w:rFonts w:ascii="Arial" w:eastAsia="Calibri" w:hAnsi="Arial" w:cs="Arial"/>
          <w:bCs/>
          <w:i/>
          <w:iCs/>
          <w:szCs w:val="20"/>
        </w:rPr>
      </w:pPr>
      <w:r w:rsidRPr="00AF71A6">
        <w:rPr>
          <w:rFonts w:ascii="Arial" w:eastAsia="Calibri" w:hAnsi="Arial" w:cs="Arial"/>
          <w:bCs/>
          <w:i/>
          <w:iCs/>
          <w:szCs w:val="20"/>
        </w:rPr>
        <w:lastRenderedPageBreak/>
        <w:t>Projekt – dotyczy punktu 2 porządku obrad</w:t>
      </w:r>
    </w:p>
    <w:p w14:paraId="4384D715" w14:textId="77777777" w:rsidR="00AF71A6" w:rsidRPr="00AF71A6" w:rsidRDefault="00AF71A6" w:rsidP="00AF71A6">
      <w:pPr>
        <w:spacing w:before="0" w:after="200"/>
        <w:contextualSpacing w:val="0"/>
        <w:jc w:val="right"/>
        <w:rPr>
          <w:rFonts w:ascii="Arial" w:eastAsia="Calibri" w:hAnsi="Arial" w:cs="Arial"/>
          <w:bCs/>
          <w:i/>
          <w:iCs/>
          <w:szCs w:val="20"/>
        </w:rPr>
      </w:pPr>
      <w:r w:rsidRPr="00AF71A6">
        <w:rPr>
          <w:rFonts w:ascii="Arial" w:eastAsia="Calibri" w:hAnsi="Arial" w:cs="Arial"/>
          <w:bCs/>
          <w:i/>
          <w:iCs/>
          <w:szCs w:val="20"/>
        </w:rPr>
        <w:t>Głosowanie tajne</w:t>
      </w:r>
    </w:p>
    <w:p w14:paraId="5A3C106D" w14:textId="77777777" w:rsidR="00AF71A6" w:rsidRPr="00AF71A6" w:rsidRDefault="00AF71A6" w:rsidP="00AF71A6">
      <w:pPr>
        <w:spacing w:before="0" w:after="200"/>
        <w:contextualSpacing w:val="0"/>
        <w:jc w:val="center"/>
        <w:rPr>
          <w:rFonts w:ascii="Arial" w:eastAsia="Calibri" w:hAnsi="Arial" w:cs="Arial"/>
          <w:b/>
          <w:szCs w:val="20"/>
        </w:rPr>
      </w:pPr>
      <w:r w:rsidRPr="00AF71A6">
        <w:rPr>
          <w:rFonts w:ascii="Arial" w:eastAsia="Calibri" w:hAnsi="Arial" w:cs="Arial"/>
          <w:b/>
          <w:szCs w:val="20"/>
        </w:rPr>
        <w:t>UCHWAŁA NR 1/NWZA/2026</w:t>
      </w:r>
      <w:r w:rsidRPr="00AF71A6">
        <w:rPr>
          <w:rFonts w:ascii="Arial" w:eastAsia="Calibri" w:hAnsi="Arial" w:cs="Arial"/>
          <w:b/>
          <w:szCs w:val="20"/>
        </w:rPr>
        <w:br/>
      </w:r>
      <w:r w:rsidRPr="00AF71A6">
        <w:rPr>
          <w:rFonts w:ascii="Arial" w:eastAsia="Calibri" w:hAnsi="Arial" w:cs="Arial"/>
          <w:b/>
          <w:caps/>
          <w:szCs w:val="20"/>
        </w:rPr>
        <w:t>NADZwyczajnego Walnego Zgromadzenia</w:t>
      </w:r>
      <w:r w:rsidRPr="00AF71A6">
        <w:rPr>
          <w:rFonts w:ascii="Arial" w:eastAsia="Calibri" w:hAnsi="Arial" w:cs="Arial"/>
          <w:b/>
          <w:caps/>
          <w:szCs w:val="20"/>
        </w:rPr>
        <w:br/>
        <w:t>CCC spółka akcyjna z siedzibą w POLKOWICACH</w:t>
      </w:r>
      <w:r w:rsidRPr="00AF71A6">
        <w:rPr>
          <w:rFonts w:ascii="Arial" w:eastAsia="Calibri" w:hAnsi="Arial" w:cs="Arial"/>
          <w:b/>
          <w:szCs w:val="20"/>
        </w:rPr>
        <w:br/>
        <w:t>z dnia 15 stycznia 2026 r.</w:t>
      </w:r>
    </w:p>
    <w:p w14:paraId="4D4F1098" w14:textId="77777777" w:rsidR="00AF71A6" w:rsidRPr="00AF71A6" w:rsidRDefault="00AF71A6" w:rsidP="00AF71A6">
      <w:pPr>
        <w:spacing w:before="0" w:after="240"/>
        <w:contextualSpacing w:val="0"/>
        <w:jc w:val="center"/>
        <w:rPr>
          <w:rFonts w:ascii="Arial" w:eastAsia="Times New Roman" w:hAnsi="Arial" w:cs="Arial"/>
          <w:i/>
          <w:szCs w:val="20"/>
        </w:rPr>
      </w:pPr>
      <w:r w:rsidRPr="00AF71A6">
        <w:rPr>
          <w:rFonts w:ascii="Arial" w:eastAsia="Times New Roman" w:hAnsi="Arial" w:cs="Arial"/>
          <w:i/>
          <w:szCs w:val="20"/>
        </w:rPr>
        <w:t>w sprawie wyboru Przewodniczącego Nadzwyczajnego Walnego Zgromadzenia</w:t>
      </w:r>
    </w:p>
    <w:p w14:paraId="6D3C7FBE" w14:textId="77777777" w:rsidR="00AF71A6" w:rsidRPr="00AF71A6" w:rsidRDefault="00AF71A6" w:rsidP="00AF71A6">
      <w:pPr>
        <w:spacing w:before="0" w:after="240"/>
        <w:contextualSpacing w:val="0"/>
        <w:jc w:val="both"/>
        <w:rPr>
          <w:rFonts w:ascii="Arial" w:eastAsia="Times New Roman" w:hAnsi="Arial" w:cs="Arial"/>
          <w:szCs w:val="20"/>
        </w:rPr>
      </w:pPr>
    </w:p>
    <w:p w14:paraId="44FD84C6" w14:textId="77777777" w:rsidR="00AF71A6" w:rsidRPr="00AF71A6" w:rsidRDefault="00AF71A6" w:rsidP="00AF71A6">
      <w:pPr>
        <w:spacing w:before="0" w:after="240"/>
        <w:contextualSpacing w:val="0"/>
        <w:jc w:val="both"/>
        <w:rPr>
          <w:rFonts w:ascii="Arial" w:eastAsia="Times New Roman" w:hAnsi="Arial" w:cs="Arial"/>
          <w:szCs w:val="20"/>
        </w:rPr>
      </w:pPr>
      <w:r w:rsidRPr="00AF71A6">
        <w:rPr>
          <w:rFonts w:ascii="Arial" w:eastAsia="Times New Roman" w:hAnsi="Arial" w:cs="Arial"/>
          <w:szCs w:val="20"/>
        </w:rPr>
        <w:t>Działając na podstawie art. 409 § 1 Kodeksu spółek handlowych oraz § 5 Regulaminu Obrad Walnego Zgromadzenia, Nadzwyczajne Walne Zgromadzenie CCC Spółki Akcyjnej z siedzibą w Polkowicach („</w:t>
      </w:r>
      <w:r w:rsidRPr="00AF71A6">
        <w:rPr>
          <w:rFonts w:ascii="Arial" w:eastAsia="Times New Roman" w:hAnsi="Arial" w:cs="Arial"/>
          <w:b/>
          <w:bCs/>
          <w:szCs w:val="20"/>
        </w:rPr>
        <w:t>Spółka</w:t>
      </w:r>
      <w:r w:rsidRPr="00AF71A6">
        <w:rPr>
          <w:rFonts w:ascii="Arial" w:eastAsia="Times New Roman" w:hAnsi="Arial" w:cs="Arial"/>
          <w:szCs w:val="20"/>
        </w:rPr>
        <w:t>”) uchwala, co następuje:</w:t>
      </w:r>
    </w:p>
    <w:p w14:paraId="4CDB775F" w14:textId="77777777" w:rsidR="00AF71A6" w:rsidRPr="00AF71A6" w:rsidRDefault="00AF71A6" w:rsidP="00AF71A6">
      <w:pPr>
        <w:keepNext/>
        <w:spacing w:before="0" w:after="240"/>
        <w:contextualSpacing w:val="0"/>
        <w:jc w:val="center"/>
        <w:rPr>
          <w:rFonts w:ascii="Arial" w:eastAsia="Times New Roman" w:hAnsi="Arial" w:cs="Arial"/>
          <w:b/>
          <w:szCs w:val="20"/>
        </w:rPr>
      </w:pPr>
      <w:bookmarkStart w:id="0" w:name="_Ref297287866"/>
      <w:r w:rsidRPr="00AF71A6">
        <w:rPr>
          <w:rFonts w:ascii="Arial" w:eastAsia="Times New Roman" w:hAnsi="Arial" w:cs="Arial"/>
          <w:b/>
          <w:szCs w:val="20"/>
        </w:rPr>
        <w:t>§ 1</w:t>
      </w:r>
    </w:p>
    <w:p w14:paraId="1A7F5061"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r w:rsidRPr="00AF71A6">
        <w:rPr>
          <w:rFonts w:ascii="Arial" w:eastAsia="Times New Roman" w:hAnsi="Arial" w:cs="Arial"/>
          <w:szCs w:val="20"/>
        </w:rPr>
        <w:t xml:space="preserve">Wybiera się na Przewodniczącego Nadzwyczajnego Walnego Zgromadzenia Panią/Pana </w:t>
      </w:r>
      <w:bookmarkEnd w:id="0"/>
      <w:r w:rsidRPr="00AF71A6">
        <w:rPr>
          <w:rFonts w:ascii="Arial" w:eastAsia="Times New Roman" w:hAnsi="Arial" w:cs="Arial"/>
          <w:szCs w:val="20"/>
        </w:rPr>
        <w:t>…………… .</w:t>
      </w:r>
    </w:p>
    <w:p w14:paraId="213B5D0D" w14:textId="77777777" w:rsidR="00AF71A6" w:rsidRPr="00AF71A6" w:rsidRDefault="00AF71A6" w:rsidP="00AF71A6">
      <w:pPr>
        <w:keepNext/>
        <w:spacing w:before="0" w:after="240"/>
        <w:contextualSpacing w:val="0"/>
        <w:jc w:val="center"/>
        <w:rPr>
          <w:rFonts w:ascii="Arial" w:eastAsia="Times New Roman" w:hAnsi="Arial" w:cs="Arial"/>
          <w:b/>
          <w:szCs w:val="20"/>
        </w:rPr>
      </w:pPr>
      <w:r w:rsidRPr="00AF71A6">
        <w:rPr>
          <w:rFonts w:ascii="Arial" w:eastAsia="Times New Roman" w:hAnsi="Arial" w:cs="Arial"/>
          <w:b/>
          <w:szCs w:val="20"/>
        </w:rPr>
        <w:t>§ 2</w:t>
      </w:r>
    </w:p>
    <w:p w14:paraId="7D6D7DF5"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r w:rsidRPr="00AF71A6">
        <w:rPr>
          <w:rFonts w:ascii="Arial" w:eastAsia="Times New Roman" w:hAnsi="Arial" w:cs="Arial"/>
          <w:szCs w:val="20"/>
        </w:rPr>
        <w:t>Uchwała wchodzi w życie z chwilą jej podjęcia.</w:t>
      </w:r>
    </w:p>
    <w:p w14:paraId="6C860FB8"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6E15FF73"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5CF5D77C"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5E58A1DD"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094671C2"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6E86C41D"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431E85EB"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05046C1B"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15B3F239"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336020D7"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09D8B16C" w14:textId="77777777" w:rsidR="00AF71A6" w:rsidRPr="00AF71A6" w:rsidRDefault="00AF71A6" w:rsidP="00AF71A6">
      <w:pPr>
        <w:tabs>
          <w:tab w:val="left" w:pos="425"/>
        </w:tabs>
        <w:spacing w:before="0" w:after="240"/>
        <w:contextualSpacing w:val="0"/>
        <w:jc w:val="both"/>
        <w:rPr>
          <w:rFonts w:ascii="Arial" w:eastAsia="Calibri" w:hAnsi="Arial" w:cs="Arial"/>
          <w:bCs/>
          <w:i/>
          <w:iCs/>
          <w:szCs w:val="20"/>
        </w:rPr>
      </w:pPr>
      <w:r w:rsidRPr="00AF71A6">
        <w:rPr>
          <w:rFonts w:ascii="Arial" w:eastAsia="Times New Roman" w:hAnsi="Arial" w:cs="Arial"/>
          <w:szCs w:val="20"/>
        </w:rPr>
        <w:br w:type="column"/>
      </w:r>
      <w:r w:rsidRPr="00AF71A6">
        <w:rPr>
          <w:rFonts w:ascii="Arial" w:eastAsia="Calibri" w:hAnsi="Arial" w:cs="Arial"/>
          <w:bCs/>
          <w:i/>
          <w:iCs/>
          <w:szCs w:val="20"/>
        </w:rPr>
        <w:lastRenderedPageBreak/>
        <w:t>Projekt – dotyczy punktu 4 porządku obrad</w:t>
      </w:r>
    </w:p>
    <w:p w14:paraId="591B437D" w14:textId="77777777" w:rsidR="00AF71A6" w:rsidRPr="00AF71A6" w:rsidRDefault="00AF71A6" w:rsidP="00AF71A6">
      <w:pPr>
        <w:tabs>
          <w:tab w:val="left" w:pos="425"/>
        </w:tabs>
        <w:spacing w:before="0" w:after="240"/>
        <w:contextualSpacing w:val="0"/>
        <w:jc w:val="right"/>
        <w:rPr>
          <w:rFonts w:ascii="Arial" w:eastAsia="Calibri" w:hAnsi="Arial" w:cs="Arial"/>
          <w:bCs/>
          <w:i/>
          <w:iCs/>
          <w:szCs w:val="20"/>
        </w:rPr>
      </w:pPr>
      <w:bookmarkStart w:id="1" w:name="_Hlk117184664"/>
      <w:r w:rsidRPr="00AF71A6">
        <w:rPr>
          <w:rFonts w:ascii="Arial" w:eastAsia="Calibri" w:hAnsi="Arial" w:cs="Arial"/>
          <w:bCs/>
          <w:i/>
          <w:iCs/>
          <w:szCs w:val="20"/>
        </w:rPr>
        <w:t>Głosowanie jawne</w:t>
      </w:r>
    </w:p>
    <w:p w14:paraId="05F908A7" w14:textId="77777777" w:rsidR="00AF71A6" w:rsidRPr="00AF71A6" w:rsidRDefault="00AF71A6" w:rsidP="00AF71A6">
      <w:pPr>
        <w:spacing w:before="0" w:after="200"/>
        <w:contextualSpacing w:val="0"/>
        <w:jc w:val="center"/>
        <w:rPr>
          <w:rFonts w:ascii="Arial" w:eastAsia="Calibri" w:hAnsi="Arial" w:cs="Arial"/>
          <w:b/>
          <w:szCs w:val="20"/>
        </w:rPr>
      </w:pPr>
      <w:r w:rsidRPr="00AF71A6">
        <w:rPr>
          <w:rFonts w:ascii="Arial" w:eastAsia="Calibri" w:hAnsi="Arial" w:cs="Arial"/>
          <w:b/>
          <w:szCs w:val="20"/>
        </w:rPr>
        <w:t>UCHWAŁA NR 2/NWZA/2026</w:t>
      </w:r>
      <w:r w:rsidRPr="00AF71A6">
        <w:rPr>
          <w:rFonts w:ascii="Arial" w:eastAsia="Calibri" w:hAnsi="Arial" w:cs="Arial"/>
          <w:b/>
          <w:szCs w:val="20"/>
        </w:rPr>
        <w:br/>
      </w:r>
      <w:r w:rsidRPr="00AF71A6">
        <w:rPr>
          <w:rFonts w:ascii="Arial" w:eastAsia="Calibri" w:hAnsi="Arial" w:cs="Arial"/>
          <w:b/>
          <w:caps/>
          <w:szCs w:val="20"/>
        </w:rPr>
        <w:t>NADZwyczajnego Walnego Zgromadzenia</w:t>
      </w:r>
      <w:r w:rsidRPr="00AF71A6">
        <w:rPr>
          <w:rFonts w:ascii="Arial" w:eastAsia="Calibri" w:hAnsi="Arial" w:cs="Arial"/>
          <w:b/>
          <w:caps/>
          <w:szCs w:val="20"/>
        </w:rPr>
        <w:br/>
        <w:t>CCC spółka akcyjna z siedzibą w POLKOWICACH</w:t>
      </w:r>
      <w:r w:rsidRPr="00AF71A6">
        <w:rPr>
          <w:rFonts w:ascii="Arial" w:eastAsia="Calibri" w:hAnsi="Arial" w:cs="Arial"/>
          <w:b/>
          <w:szCs w:val="20"/>
        </w:rPr>
        <w:br/>
        <w:t>z dnia 15 stycznia 2026 r.</w:t>
      </w:r>
    </w:p>
    <w:bookmarkEnd w:id="1"/>
    <w:p w14:paraId="3DCD93E8" w14:textId="77777777" w:rsidR="00AF71A6" w:rsidRPr="00AF71A6" w:rsidRDefault="00AF71A6" w:rsidP="00AF71A6">
      <w:pPr>
        <w:spacing w:before="0" w:after="240"/>
        <w:contextualSpacing w:val="0"/>
        <w:jc w:val="center"/>
        <w:rPr>
          <w:rFonts w:ascii="Arial" w:eastAsia="Times New Roman" w:hAnsi="Arial" w:cs="Arial"/>
          <w:i/>
          <w:szCs w:val="20"/>
        </w:rPr>
      </w:pPr>
      <w:r w:rsidRPr="00AF71A6">
        <w:rPr>
          <w:rFonts w:ascii="Arial" w:eastAsia="Times New Roman" w:hAnsi="Arial" w:cs="Arial"/>
          <w:i/>
          <w:szCs w:val="20"/>
        </w:rPr>
        <w:t>w sprawie przyjęcia porządku obrad Nadzwyczajnego Walnego Zgromadzenia</w:t>
      </w:r>
    </w:p>
    <w:p w14:paraId="12B00FB0" w14:textId="77777777" w:rsidR="00AF71A6" w:rsidRPr="00AF71A6" w:rsidRDefault="00AF71A6" w:rsidP="00AF71A6">
      <w:pPr>
        <w:spacing w:before="0" w:after="240"/>
        <w:contextualSpacing w:val="0"/>
        <w:jc w:val="both"/>
        <w:rPr>
          <w:rFonts w:ascii="Arial" w:eastAsia="Times New Roman" w:hAnsi="Arial" w:cs="Arial"/>
          <w:szCs w:val="20"/>
        </w:rPr>
      </w:pPr>
    </w:p>
    <w:p w14:paraId="075695B4" w14:textId="77777777" w:rsidR="00AF71A6" w:rsidRPr="00AF71A6" w:rsidRDefault="00AF71A6" w:rsidP="00AF71A6">
      <w:pPr>
        <w:spacing w:before="0" w:after="240"/>
        <w:contextualSpacing w:val="0"/>
        <w:jc w:val="both"/>
        <w:rPr>
          <w:rFonts w:ascii="Arial" w:eastAsia="Times New Roman" w:hAnsi="Arial" w:cs="Arial"/>
          <w:szCs w:val="20"/>
        </w:rPr>
      </w:pPr>
      <w:r w:rsidRPr="00AF71A6">
        <w:rPr>
          <w:rFonts w:ascii="Arial" w:eastAsia="Times New Roman" w:hAnsi="Arial" w:cs="Arial"/>
          <w:szCs w:val="20"/>
        </w:rPr>
        <w:t>Nadzwyczajne Walne Zgromadzenie CCC Spółki Akcyjnej z siedzibą w Polkowicach („</w:t>
      </w:r>
      <w:r w:rsidRPr="00AF71A6">
        <w:rPr>
          <w:rFonts w:ascii="Arial" w:eastAsia="Times New Roman" w:hAnsi="Arial" w:cs="Arial"/>
          <w:b/>
          <w:bCs/>
          <w:szCs w:val="20"/>
        </w:rPr>
        <w:t>Spółka</w:t>
      </w:r>
      <w:r w:rsidRPr="00AF71A6">
        <w:rPr>
          <w:rFonts w:ascii="Arial" w:eastAsia="Times New Roman" w:hAnsi="Arial" w:cs="Arial"/>
          <w:szCs w:val="20"/>
        </w:rPr>
        <w:t>”) uchwala, co następuje:</w:t>
      </w:r>
    </w:p>
    <w:p w14:paraId="1FB9C7CD" w14:textId="77777777" w:rsidR="00AF71A6" w:rsidRPr="00AF71A6" w:rsidRDefault="00AF71A6" w:rsidP="00AF71A6">
      <w:pPr>
        <w:keepNext/>
        <w:spacing w:before="0" w:after="240"/>
        <w:contextualSpacing w:val="0"/>
        <w:jc w:val="center"/>
        <w:rPr>
          <w:rFonts w:ascii="Arial" w:eastAsia="Times New Roman" w:hAnsi="Arial" w:cs="Arial"/>
          <w:b/>
          <w:szCs w:val="20"/>
        </w:rPr>
      </w:pPr>
      <w:r w:rsidRPr="00AF71A6">
        <w:rPr>
          <w:rFonts w:ascii="Arial" w:eastAsia="Times New Roman" w:hAnsi="Arial" w:cs="Arial"/>
          <w:b/>
          <w:szCs w:val="20"/>
        </w:rPr>
        <w:t>§ 1</w:t>
      </w:r>
    </w:p>
    <w:p w14:paraId="3532B9CC"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r w:rsidRPr="00AF71A6">
        <w:rPr>
          <w:rFonts w:ascii="Arial" w:eastAsia="Times New Roman" w:hAnsi="Arial" w:cs="Arial"/>
          <w:szCs w:val="20"/>
        </w:rPr>
        <w:t xml:space="preserve">Przyjmuje się porządek obrad Nadzwyczajnego Walnego Zgromadzenia zwołanego na dzień </w:t>
      </w:r>
      <w:r w:rsidRPr="00AF71A6">
        <w:rPr>
          <w:rFonts w:ascii="Arial" w:eastAsia="Times New Roman" w:hAnsi="Arial" w:cs="Arial"/>
          <w:szCs w:val="20"/>
        </w:rPr>
        <w:br/>
      </w:r>
      <w:r w:rsidRPr="00AF71A6">
        <w:rPr>
          <w:rFonts w:ascii="Arial" w:eastAsia="Times New Roman" w:hAnsi="Arial" w:cs="Arial"/>
          <w:bCs/>
          <w:szCs w:val="20"/>
        </w:rPr>
        <w:t xml:space="preserve">15 stycznia </w:t>
      </w:r>
      <w:r w:rsidRPr="00AF71A6">
        <w:rPr>
          <w:rFonts w:ascii="Arial" w:eastAsia="Times New Roman" w:hAnsi="Arial" w:cs="Arial"/>
          <w:szCs w:val="20"/>
        </w:rPr>
        <w:t xml:space="preserve">2026 r., ustalony i ogłoszony przez Zarząd Spółki w ogłoszeniu o zwołaniu Nadzwyczajnego Walnego Zgromadzenia zamieszczonym na stronie internetowej Spółki i w raporcie bieżącym Spółki </w:t>
      </w:r>
      <w:r w:rsidRPr="00AF71A6">
        <w:rPr>
          <w:rFonts w:ascii="Arial" w:eastAsia="Times New Roman" w:hAnsi="Arial" w:cs="Arial"/>
          <w:szCs w:val="20"/>
        </w:rPr>
        <w:br/>
        <w:t>nr RB 63/2025 z dnia 16 grudnia 2025 roku.</w:t>
      </w:r>
    </w:p>
    <w:p w14:paraId="760E9508" w14:textId="77777777" w:rsidR="00AF71A6" w:rsidRPr="00AF71A6" w:rsidRDefault="00AF71A6" w:rsidP="00AF71A6">
      <w:pPr>
        <w:keepNext/>
        <w:spacing w:before="0" w:after="240"/>
        <w:contextualSpacing w:val="0"/>
        <w:jc w:val="center"/>
        <w:rPr>
          <w:rFonts w:ascii="Arial" w:eastAsia="Times New Roman" w:hAnsi="Arial" w:cs="Arial"/>
          <w:b/>
          <w:szCs w:val="20"/>
        </w:rPr>
      </w:pPr>
      <w:r w:rsidRPr="00AF71A6">
        <w:rPr>
          <w:rFonts w:ascii="Arial" w:eastAsia="Times New Roman" w:hAnsi="Arial" w:cs="Arial"/>
          <w:b/>
          <w:szCs w:val="20"/>
        </w:rPr>
        <w:t>§ 2</w:t>
      </w:r>
    </w:p>
    <w:p w14:paraId="28785084"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r w:rsidRPr="00AF71A6">
        <w:rPr>
          <w:rFonts w:ascii="Arial" w:eastAsia="Times New Roman" w:hAnsi="Arial" w:cs="Arial"/>
          <w:szCs w:val="20"/>
        </w:rPr>
        <w:t>Uchwała wchodzi w życie z chwilą jej podjęcia.</w:t>
      </w:r>
    </w:p>
    <w:p w14:paraId="2AB58E21"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121A47FB"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1548204F"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0B0C2C0D"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6D02AEC9"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1AF83A7A"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3FE80BB3"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4415A067"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0CB7691C"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73481AE7" w14:textId="77777777" w:rsidR="00AF71A6" w:rsidRPr="00AF71A6" w:rsidRDefault="00AF71A6" w:rsidP="00AF71A6">
      <w:pPr>
        <w:tabs>
          <w:tab w:val="left" w:pos="425"/>
        </w:tabs>
        <w:spacing w:before="0" w:after="240"/>
        <w:contextualSpacing w:val="0"/>
        <w:jc w:val="both"/>
        <w:rPr>
          <w:rFonts w:ascii="Arial" w:eastAsia="Times New Roman" w:hAnsi="Arial" w:cs="Arial"/>
          <w:szCs w:val="20"/>
        </w:rPr>
      </w:pPr>
    </w:p>
    <w:p w14:paraId="303D17EA"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32CB398F"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2DC7D2FF" w14:textId="77777777" w:rsidR="00A0792F" w:rsidRDefault="00A0792F"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26DF111C" w14:textId="7A190AFF"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lastRenderedPageBreak/>
        <w:t>Projekt – dotyczy punktu 5 porządku obrad</w:t>
      </w:r>
    </w:p>
    <w:p w14:paraId="56A017D1" w14:textId="77777777" w:rsidR="00AF71A6" w:rsidRPr="00AF71A6" w:rsidRDefault="00AF71A6" w:rsidP="00AF71A6">
      <w:pPr>
        <w:tabs>
          <w:tab w:val="left" w:pos="425"/>
        </w:tabs>
        <w:spacing w:before="0" w:after="240"/>
        <w:contextualSpacing w:val="0"/>
        <w:jc w:val="right"/>
        <w:rPr>
          <w:rFonts w:ascii="Arial" w:eastAsia="Calibri" w:hAnsi="Arial" w:cs="Arial"/>
          <w:bCs/>
          <w:i/>
          <w:iCs/>
          <w:szCs w:val="20"/>
        </w:rPr>
      </w:pPr>
      <w:r w:rsidRPr="00AF71A6">
        <w:rPr>
          <w:rFonts w:ascii="Arial" w:eastAsia="Calibri" w:hAnsi="Arial" w:cs="Arial"/>
          <w:bCs/>
          <w:i/>
          <w:iCs/>
          <w:szCs w:val="20"/>
        </w:rPr>
        <w:t>Głosowanie jawne</w:t>
      </w:r>
    </w:p>
    <w:p w14:paraId="56BE930D" w14:textId="77777777" w:rsidR="00AF71A6" w:rsidRPr="00AF71A6" w:rsidRDefault="00AF71A6" w:rsidP="00AF71A6">
      <w:pPr>
        <w:spacing w:before="0" w:after="200"/>
        <w:contextualSpacing w:val="0"/>
        <w:jc w:val="center"/>
        <w:rPr>
          <w:rFonts w:ascii="Arial" w:eastAsia="Calibri" w:hAnsi="Arial" w:cs="Arial"/>
          <w:b/>
          <w:szCs w:val="20"/>
        </w:rPr>
      </w:pPr>
      <w:r w:rsidRPr="00AF71A6">
        <w:rPr>
          <w:rFonts w:ascii="Arial" w:eastAsia="Calibri" w:hAnsi="Arial" w:cs="Arial"/>
          <w:b/>
          <w:szCs w:val="20"/>
        </w:rPr>
        <w:t>UCHWAŁA NR 3/NWZA/2026</w:t>
      </w:r>
      <w:r w:rsidRPr="00AF71A6">
        <w:rPr>
          <w:rFonts w:ascii="Arial" w:eastAsia="Calibri" w:hAnsi="Arial" w:cs="Arial"/>
          <w:b/>
          <w:szCs w:val="20"/>
        </w:rPr>
        <w:br/>
      </w:r>
      <w:r w:rsidRPr="00AF71A6">
        <w:rPr>
          <w:rFonts w:ascii="Arial" w:eastAsia="Calibri" w:hAnsi="Arial" w:cs="Arial"/>
          <w:b/>
          <w:caps/>
          <w:szCs w:val="20"/>
        </w:rPr>
        <w:t>NADZwyczajnego Walnego Zgromadzenia</w:t>
      </w:r>
      <w:r w:rsidRPr="00AF71A6">
        <w:rPr>
          <w:rFonts w:ascii="Arial" w:eastAsia="Calibri" w:hAnsi="Arial" w:cs="Arial"/>
          <w:b/>
          <w:caps/>
          <w:szCs w:val="20"/>
        </w:rPr>
        <w:br/>
        <w:t>CCC spółka akcyjna z siedzibą w POLKOWICACH</w:t>
      </w:r>
      <w:r w:rsidRPr="00AF71A6">
        <w:rPr>
          <w:rFonts w:ascii="Arial" w:eastAsia="Calibri" w:hAnsi="Arial" w:cs="Arial"/>
          <w:b/>
          <w:szCs w:val="20"/>
        </w:rPr>
        <w:br/>
        <w:t>z dnia 15 stycznia 2026 r.</w:t>
      </w:r>
    </w:p>
    <w:p w14:paraId="681C49AA" w14:textId="77777777" w:rsidR="00AF71A6" w:rsidRPr="00AF71A6" w:rsidRDefault="00AF71A6" w:rsidP="00AF71A6">
      <w:pPr>
        <w:spacing w:before="0" w:after="200" w:line="276" w:lineRule="auto"/>
        <w:ind w:left="1080" w:hanging="1080"/>
        <w:contextualSpacing w:val="0"/>
        <w:jc w:val="center"/>
        <w:rPr>
          <w:rFonts w:ascii="Calibri" w:eastAsia="Calibri" w:hAnsi="Calibri" w:cs="Times New Roman"/>
          <w:i/>
          <w:sz w:val="22"/>
        </w:rPr>
      </w:pPr>
      <w:r w:rsidRPr="00AF71A6">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t>w sprawie upoważnienia Zarządu do nabywania przez Spółkę akcji własnych oraz utworzenia kapitału rezerwowego na potrzeby programu nabywania akcji własnych</w:t>
      </w:r>
    </w:p>
    <w:p w14:paraId="2042E6D6" w14:textId="77777777" w:rsidR="00AF71A6" w:rsidRPr="00AF71A6" w:rsidRDefault="00AF71A6" w:rsidP="00AF71A6">
      <w:pPr>
        <w:pBdr>
          <w:top w:val="nil"/>
          <w:left w:val="nil"/>
          <w:bottom w:val="nil"/>
          <w:right w:val="nil"/>
          <w:between w:val="nil"/>
          <w:bar w:val="nil"/>
        </w:pBdr>
        <w:spacing w:before="0" w:after="200" w:line="276" w:lineRule="auto"/>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419E5EAF"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Nadzwyczajne Walne Zgromadzenie CCC Spółka Akcyjna z siedzibą w Polkowicach („</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Spó</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ł</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ka</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działając na podstawie art. 393 pkt 6 w zw. z art. 362 § 1 pkt 8 w zw. z art. 362 § 2 oraz art. 396 § 4 i 5 ustawy z dnia 15 września 2000 r. – Kodeks spółek handlowych („</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Kodeks spó</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ł</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ek handlowych</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oraz § 19 ust. 3 Statutu Spółki, uchwala, co następuje:</w:t>
      </w:r>
    </w:p>
    <w:p w14:paraId="73A3293A"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p>
    <w:p w14:paraId="5571851D"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 xml:space="preserve"> 1.</w:t>
      </w:r>
    </w:p>
    <w:p w14:paraId="7F0C8ADD"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[Nabywanie Akcji W</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ł</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asnych]</w:t>
      </w:r>
    </w:p>
    <w:p w14:paraId="1F383E9E"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xml:space="preserve">Nadzwyczajne Walne Zgromadzenie niniejszym upoważnia Zarząd Spółki do nabywania w pełni pokrytych akcji Spółki notowanych na rynku regulowanym prowadzonym przez Giełdę Papierów Wartościowych w Warszawie S.A. o wartości nominalnej 0,10 PLN (dziesięć groszy) każda </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br/>
        <w:t>i oznaczonych kodem ISIN PLCCC0000016 („</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Akcje W</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ł</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asne</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na zasadach określonych w niniejszej Uchwale („</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Program Nabywania</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xml:space="preserve"> </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Akcji W</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ł</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asnych</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w:t>
      </w:r>
    </w:p>
    <w:p w14:paraId="4BC6F077"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p>
    <w:p w14:paraId="2A03E07F"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 xml:space="preserve"> 2.</w:t>
      </w:r>
    </w:p>
    <w:p w14:paraId="71C824C0"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[Zasady Programu Nabywania Akcji W</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ł</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asnych]</w:t>
      </w:r>
    </w:p>
    <w:p w14:paraId="2636D7EE"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Nabywanie Akcji Własnych w ramach Programu Nabywania Akcji Własnych odbywać się będzie na</w:t>
      </w:r>
    </w:p>
    <w:p w14:paraId="21069ACE"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następujących zasadach:</w:t>
      </w:r>
    </w:p>
    <w:p w14:paraId="156DA668" w14:textId="77777777" w:rsidR="00AF71A6" w:rsidRPr="00AF71A6" w:rsidRDefault="00AF71A6" w:rsidP="00AF71A6">
      <w:pPr>
        <w:numPr>
          <w:ilvl w:val="0"/>
          <w:numId w:val="14"/>
        </w:numPr>
        <w:pBdr>
          <w:top w:val="nil"/>
          <w:left w:val="nil"/>
          <w:bottom w:val="nil"/>
          <w:right w:val="nil"/>
          <w:between w:val="nil"/>
          <w:bar w:val="nil"/>
        </w:pBdr>
        <w:spacing w:before="120" w:after="120" w:line="276" w:lineRule="auto"/>
        <w:ind w:left="714" w:hanging="357"/>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Spółka może nabyć nie więcej niż 2.000.000 (dwa miliony) Akcji Własnych, tj. Akcje Własne reprezentujące nie więcej niż ok. 2,60% (dwa i sześćdziesiąt setnych procenta) kapitału zakładowego Spółki na dzień podjęcia niniejszej Uchwały;</w:t>
      </w:r>
    </w:p>
    <w:p w14:paraId="2A95A7E5" w14:textId="77777777" w:rsidR="00AF71A6" w:rsidRPr="00AF71A6" w:rsidRDefault="00AF71A6" w:rsidP="00AF71A6">
      <w:pPr>
        <w:numPr>
          <w:ilvl w:val="0"/>
          <w:numId w:val="14"/>
        </w:numPr>
        <w:pBdr>
          <w:top w:val="nil"/>
          <w:left w:val="nil"/>
          <w:bottom w:val="nil"/>
          <w:right w:val="nil"/>
          <w:between w:val="nil"/>
          <w:bar w:val="nil"/>
        </w:pBdr>
        <w:spacing w:before="120" w:after="120" w:line="276" w:lineRule="auto"/>
        <w:ind w:left="714" w:hanging="357"/>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Spółka może nabywać Akcje Własne w dowolny sposób z zastrzeżeniem mających zastosowanie przepisów prawa, w szczególności poprzez publiczne zaproszenie do składania ofert sprzedaży Akcji Własnych skierowane do wszystkich akcjonariuszy Spółki, bezpośrednie nabywanie Akcji Własnych przez Spółkę, nabywanie Akcji Własnych za pośrednictwem firmy inwestycyjnej czy też w inny sposób, zarówno w ramach transakcji zawieranych na rynku regulowanym prowadzonym przez Giełdę Papierów Wartościowych w Warszawie S.A. jak i w ramach transakcji zawieranych poza rynkiem regulowanym;</w:t>
      </w:r>
    </w:p>
    <w:p w14:paraId="4A56B3F0" w14:textId="77777777" w:rsidR="00AF71A6" w:rsidRPr="00AF71A6" w:rsidRDefault="00AF71A6" w:rsidP="00AF71A6">
      <w:pPr>
        <w:numPr>
          <w:ilvl w:val="0"/>
          <w:numId w:val="14"/>
        </w:numPr>
        <w:pBdr>
          <w:top w:val="nil"/>
          <w:left w:val="nil"/>
          <w:bottom w:val="nil"/>
          <w:right w:val="nil"/>
          <w:between w:val="nil"/>
          <w:bar w:val="nil"/>
        </w:pBdr>
        <w:spacing w:before="120" w:after="120" w:line="276" w:lineRule="auto"/>
        <w:ind w:left="714" w:hanging="357"/>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xml:space="preserve">Cena nabycia Akcji Własnych nie może być niższa niż 130,00 PLN (sto trzydzieści złotych) za jedną Akcję Własną oraz nie może być wyższa niż 200,00 PLN (dwieście złotych) za jedną Akcję Własną, przy czym jeżeli nabycie Akcji Własnych w ramach Programu Nabywania Akcji Własnych realizowane będzie z uwzględnieniem odpowiednich przepisów Rozporządzenia Parlamentu Europejskiego i Rady (UE) Nr 596/2014 z dnia 16 kwietnia 2014 r. w sprawie nadużyć na rynku (rozporządzenie w sprawie nadużyć na rynku) oraz uchylającego Dyrektywę 2003/6/WE Parlamentu Europejskiego i Rady i </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lastRenderedPageBreak/>
        <w:t>Dyrektywy Komisji 2003/124/WE, 2003/125/WE i 2004/72/WE („</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Rozporz</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ą</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dzenie MAR</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oraz Rozporządzenia Delegowanego Komisji (UE) 2016/1052 z dnia 8 marca 2016 r. uzupełniającego Rozporządzenie Parlamentu Europejskiego i Rady (UE) Nr 596/2014 w odniesieniu do regulacyjnych standardów technicznych dotyczących warunków mających zastosowanie do programów odkupu i środków stabilizacji („</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Rozporz</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ą</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dzenie Delegowane</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lub innych regulacji, które zastąpią lub zmienią Rozporządzenie MAR lub Rozporządzenie Delegowane, cena nabywania Akcji Własnych będzie uwzględniać odpowiednie przepisy Rozporządzenia MAR oraz Rozporządzenia Delegowanego lub regulacji, które zastąpią lub zmienią Rozporządzenie MAR lub Rozporządzenie Delegowane;</w:t>
      </w:r>
    </w:p>
    <w:p w14:paraId="7B41DD6B" w14:textId="77777777" w:rsidR="00AF71A6" w:rsidRPr="00AF71A6" w:rsidRDefault="00AF71A6" w:rsidP="00AF71A6">
      <w:pPr>
        <w:numPr>
          <w:ilvl w:val="0"/>
          <w:numId w:val="14"/>
        </w:numPr>
        <w:pBdr>
          <w:top w:val="nil"/>
          <w:left w:val="nil"/>
          <w:bottom w:val="nil"/>
          <w:right w:val="nil"/>
          <w:between w:val="nil"/>
          <w:bar w:val="nil"/>
        </w:pBdr>
        <w:spacing w:before="120" w:after="120" w:line="276" w:lineRule="auto"/>
        <w:ind w:left="714" w:hanging="357"/>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xml:space="preserve">Akcje Własne zostaną nabyte odpłatnie, za cenę nabycia wypłacaną przez Spółkę z kapitału rezerwowego, o którym mowa w § 3 poniżej, utworzonego w tym celu z kwoty, która zgodnie </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br/>
        <w:t>z art. 348 § 1 Kodeksu spółek handlowych może być przeznaczona do podziału pomiędzy akcjonariuszy, tj. łączna maksymalna cena nabycia wszystkich Akcji Własnych w ramach Programu Nabywania Akcji Własnych, powiększona o koszty ich nabycia, nie będzie wyższa niż 280.000.000,00 PLN (dwieście osiemdziesiąt milionów złotych);</w:t>
      </w:r>
    </w:p>
    <w:p w14:paraId="28D84CE8" w14:textId="77777777" w:rsidR="00AF71A6" w:rsidRPr="00AF71A6" w:rsidRDefault="00AF71A6" w:rsidP="00AF71A6">
      <w:pPr>
        <w:numPr>
          <w:ilvl w:val="0"/>
          <w:numId w:val="14"/>
        </w:numPr>
        <w:pBdr>
          <w:top w:val="nil"/>
          <w:left w:val="nil"/>
          <w:bottom w:val="nil"/>
          <w:right w:val="nil"/>
          <w:between w:val="nil"/>
          <w:bar w:val="nil"/>
        </w:pBdr>
        <w:spacing w:before="120" w:after="120" w:line="276" w:lineRule="auto"/>
        <w:ind w:left="714" w:hanging="357"/>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Upoważnienie Zarządu do nabywania Akcji Własnych obowiązuje przez okres 2 (dwóch) lat licząc od dnia wejścia w życie niniejszej Uchwały zgodnie z § 5 poniżej, nie dłużej jednak niż do wyczerpania kwoty środków przeznaczonych na nabycie Akcji Własnych wskazanej powyżej („</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Okres Upowa</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ż</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nienia</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przy czym nabywanie Akcji Własnych w ramach Programu Nabywania Akcji Własnych może być realizowane dowolnie w Okresie Upoważnienia, w tym etapami lub transzami;</w:t>
      </w:r>
    </w:p>
    <w:p w14:paraId="0D0B1DA7" w14:textId="77777777" w:rsidR="00AF71A6" w:rsidRPr="00AF71A6" w:rsidRDefault="00AF71A6" w:rsidP="00AF71A6">
      <w:pPr>
        <w:numPr>
          <w:ilvl w:val="0"/>
          <w:numId w:val="14"/>
        </w:numPr>
        <w:pBdr>
          <w:top w:val="nil"/>
          <w:left w:val="nil"/>
          <w:bottom w:val="nil"/>
          <w:right w:val="nil"/>
          <w:between w:val="nil"/>
          <w:bar w:val="nil"/>
        </w:pBdr>
        <w:spacing w:before="120" w:after="120" w:line="276" w:lineRule="auto"/>
        <w:ind w:left="714" w:hanging="357"/>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xml:space="preserve">Zarząd Spółki, wedle własnego uznania, kierując się interesem Spółki, może zakończyć nabywanie Akcji Własnych przed upływem Okresu Upoważnienia lub przed wyczerpaniem kwoty środków przeznaczonych na nabycie Akcji Własnych lub zrezygnować z nabycia Akcji Własnych w całości lub w części lub odstąpić w każdym czasie od wykonywania niniejszej Uchwały; </w:t>
      </w:r>
    </w:p>
    <w:p w14:paraId="7E7D3A13" w14:textId="77777777" w:rsidR="00AF71A6" w:rsidRPr="00AF71A6" w:rsidRDefault="00AF71A6" w:rsidP="00AF71A6">
      <w:pPr>
        <w:numPr>
          <w:ilvl w:val="0"/>
          <w:numId w:val="14"/>
        </w:numPr>
        <w:pBdr>
          <w:top w:val="nil"/>
          <w:left w:val="nil"/>
          <w:bottom w:val="nil"/>
          <w:right w:val="nil"/>
          <w:between w:val="nil"/>
          <w:bar w:val="nil"/>
        </w:pBdr>
        <w:spacing w:before="120" w:after="120" w:line="276" w:lineRule="auto"/>
        <w:ind w:left="714" w:hanging="357"/>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xml:space="preserve">Akcje Własne nabyte przez Spółkę w ramach Programu Nabywania Akcji Własnych mogą zostać umorzone w odrębnym trybie przez Spółkę lub mogą zostać zbyte przez Spółkę, </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br/>
        <w:t>w każdym przypadku z uwzględnieniem ograniczeń dotyczących takiego umorzenia bądź zbycia wynikających z odpowiednich przepisów prawa.</w:t>
      </w:r>
    </w:p>
    <w:p w14:paraId="2529E3C3"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p>
    <w:p w14:paraId="5313893A"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 xml:space="preserve"> 3.</w:t>
      </w:r>
    </w:p>
    <w:p w14:paraId="2F846AA9"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[Finansowanie Programu Nabywania Akcji W</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ł</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asnych]</w:t>
      </w:r>
    </w:p>
    <w:p w14:paraId="05FCA127"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xml:space="preserve">W celu sfinansowania nabywania Akcji Własnych w ramach Programu Nabywania Akcji Własnych, stosownie do postanowień art. 362 § 2 pkt 3 w związku z art. 348 § 1 Kodeksu spółek handlowych, Nadzwyczajne Walne Zgromadzenie postanawia o utworzeniu kapitału rezerwowego na potrzeby sfinansowania nabycia Akcji Własnych przez Spółkę w ramach Programu Nabywania Akcji Własnych. Na potrzeby zasilenia kapitału rezerwowego, o którym mowa w zdaniu poprzedzającym, przenosi się kwotę 280.000.000,00 PLN (dwieście osiemdziesiąt milionów złotych) ze środków kapitału rezerwowego pochodzących z zysku (które mogą być przeznaczone na wypłatę dywidendy) na kapitał rezerwowy utworzony na podstawie niniejszej Uchwały na potrzeby realizacji Programu Nabywania Akcji Własnych, a kapitał rezerwowy pochodzący z zysku ulega odpowiedniemu zmniejszeniu o kwotę kapitału rezerwowego utworzonego na podstawie niniejszej Uchwały, z uwzględnieniem wymogów wskazanych w art. 363 § 6 Kodeksu spółek handlowych. Nadzwyczajne Walne Zgromadzenie postanawia niniejszym, że po upływie Okresu Upoważnienia albo w przypadkach określonych w § 2 ust. 6 powyżej środki zgromadzone w ramach kapitału rezerwowego utworzonego na podstawie niniejszej Uchwały, które nie zostaną wykorzystane w celu nabywania Akcji Własnych w ramach Programu Nabywania Akcji Własnych, zostaną przeniesione na kapitały/fundusze, z których zostały przeniesione w celu </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lastRenderedPageBreak/>
        <w:t>zasilenia kapitału rezerwowego utworzonego na podstawie niniejszej Uchwały, a kapitał rezerwowy utworzony na podstawie niniejszej Uchwały, o którym mowa w niniejszym § 3, ulegnie rozwiązaniu bez konieczności</w:t>
      </w:r>
    </w:p>
    <w:p w14:paraId="47BEFAC8"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podejmowania przez Walne Zgromadzenie odrębnej uchwały.</w:t>
      </w:r>
    </w:p>
    <w:p w14:paraId="04A7AB8B"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p>
    <w:p w14:paraId="2F6CA1A7"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 xml:space="preserve"> 4.</w:t>
      </w:r>
    </w:p>
    <w:p w14:paraId="7582594F"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[Upowa</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ż</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nienie dla Zarz</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ą</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du Spó</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ł</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ki]</w:t>
      </w:r>
    </w:p>
    <w:p w14:paraId="24A91D25"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 xml:space="preserve">W celu nabycia przez Spółkę Akcji Własnych w ramach Programu Nabywania Akcji Własnych Nadzwyczajne Walne Zgromadzenie niniejszym upoważnia Zarząd do nabywania Akcji Własnych na zasadach określonych w niniejszej Uchwale oraz do podjęcia wszelkich czynności prawnych </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br/>
        <w:t xml:space="preserve">i faktycznych niezbędnych do nabycia Akcji Własnych, w szczególności do określenia szczegółowych zasad nabywania Akcji Własnych w zakresie nieokreślonym niniejszą Uchwałą, w tym określenia trybu nabywania Akcji Własnych, oraz zawarcia z wybraną firmą inwestycyjną umowy dotyczącej pośrednictwa w nabywaniu Akcji Własnych oraz do wystąpienia do instytucji finansowych finansujących Spółkę i podmioty z jej grupy kapitałowej z wnioskiem o wyrażenie zgód na nabycie Akcji Własnych </w:t>
      </w: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br/>
        <w:t>w ramach Programu Nabywania Akcji Własnych, o ile takie zgody będą wymagane.</w:t>
      </w:r>
    </w:p>
    <w:p w14:paraId="06CFC838"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p>
    <w:p w14:paraId="6C40D386"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p>
    <w:p w14:paraId="0DFFAAF4"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 xml:space="preserve"> 5.</w:t>
      </w:r>
    </w:p>
    <w:p w14:paraId="244DFC14" w14:textId="77777777" w:rsidR="00AF71A6" w:rsidRPr="00AF71A6" w:rsidRDefault="00AF71A6" w:rsidP="00AF71A6">
      <w:pPr>
        <w:pBdr>
          <w:top w:val="nil"/>
          <w:left w:val="nil"/>
          <w:bottom w:val="nil"/>
          <w:right w:val="nil"/>
          <w:between w:val="nil"/>
          <w:bar w:val="nil"/>
        </w:pBdr>
        <w:spacing w:before="0"/>
        <w:contextualSpacing w:val="0"/>
        <w:jc w:val="center"/>
        <w:rPr>
          <w:rFonts w:ascii="Arial" w:eastAsia="Arial Unicode MS" w:hAnsi="Arial" w:cs="Arial"/>
          <w:b/>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[Wej</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ś</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 xml:space="preserve">cie w </w:t>
      </w:r>
      <w:r w:rsidRPr="00AF71A6">
        <w:rPr>
          <w:rFonts w:ascii="Arial" w:eastAsia="Arial Unicode MS" w:hAnsi="Arial" w:cs="Arial" w:hint="eastAsia"/>
          <w:b/>
          <w:bCs/>
          <w:color w:val="000000"/>
          <w:szCs w:val="20"/>
          <w:u w:color="000000"/>
          <w:bdr w:val="nil"/>
          <w:lang w:eastAsia="pl-PL"/>
          <w14:textOutline w14:w="0" w14:cap="flat" w14:cmpd="sng" w14:algn="ctr">
            <w14:noFill/>
            <w14:prstDash w14:val="solid"/>
            <w14:bevel/>
          </w14:textOutline>
        </w:rPr>
        <w:t>ż</w:t>
      </w:r>
      <w:r w:rsidRPr="00AF71A6">
        <w:rPr>
          <w:rFonts w:ascii="Arial" w:eastAsia="Arial Unicode MS" w:hAnsi="Arial" w:cs="Arial"/>
          <w:b/>
          <w:bCs/>
          <w:color w:val="000000"/>
          <w:szCs w:val="20"/>
          <w:u w:color="000000"/>
          <w:bdr w:val="nil"/>
          <w:lang w:eastAsia="pl-PL"/>
          <w14:textOutline w14:w="0" w14:cap="flat" w14:cmpd="sng" w14:algn="ctr">
            <w14:noFill/>
            <w14:prstDash w14:val="solid"/>
            <w14:bevel/>
          </w14:textOutline>
        </w:rPr>
        <w:t>ycie]</w:t>
      </w:r>
    </w:p>
    <w:p w14:paraId="5ECC4FE6"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Cs w:val="20"/>
          <w:u w:color="000000"/>
          <w:bdr w:val="nil"/>
          <w:lang w:eastAsia="pl-PL"/>
          <w14:textOutline w14:w="0" w14:cap="flat" w14:cmpd="sng" w14:algn="ctr">
            <w14:noFill/>
            <w14:prstDash w14:val="solid"/>
            <w14:bevel/>
          </w14:textOutline>
        </w:rPr>
        <w:t>Niniejsza Uchwała wchodzi w życie z chwilą jej podjęcia.</w:t>
      </w:r>
    </w:p>
    <w:p w14:paraId="5F221314"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p>
    <w:p w14:paraId="3942CF04"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Cs w:val="20"/>
          <w:u w:color="000000"/>
          <w:bdr w:val="nil"/>
          <w:lang w:eastAsia="pl-PL"/>
          <w14:textOutline w14:w="0" w14:cap="flat" w14:cmpd="sng" w14:algn="ctr">
            <w14:noFill/>
            <w14:prstDash w14:val="solid"/>
            <w14:bevel/>
          </w14:textOutline>
        </w:rPr>
      </w:pPr>
    </w:p>
    <w:p w14:paraId="530CA3BE"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color w:val="000000"/>
          <w:sz w:val="18"/>
          <w:szCs w:val="18"/>
          <w:u w:val="single" w:color="000000"/>
          <w:bdr w:val="nil"/>
          <w:lang w:eastAsia="pl-PL"/>
          <w14:textOutline w14:w="0" w14:cap="flat" w14:cmpd="sng" w14:algn="ctr">
            <w14:noFill/>
            <w14:prstDash w14:val="solid"/>
            <w14:bevel/>
          </w14:textOutline>
        </w:rPr>
      </w:pPr>
      <w:r w:rsidRPr="00AF71A6">
        <w:rPr>
          <w:rFonts w:ascii="Arial" w:eastAsia="Arial Unicode MS" w:hAnsi="Arial" w:cs="Arial"/>
          <w:b/>
          <w:color w:val="000000"/>
          <w:sz w:val="18"/>
          <w:szCs w:val="18"/>
          <w:u w:val="single" w:color="000000"/>
          <w:bdr w:val="nil"/>
          <w:lang w:eastAsia="pl-PL"/>
          <w14:textOutline w14:w="0" w14:cap="flat" w14:cmpd="sng" w14:algn="ctr">
            <w14:noFill/>
            <w14:prstDash w14:val="solid"/>
            <w14:bevel/>
          </w14:textOutline>
        </w:rPr>
        <w:t>Uzasadnienie:</w:t>
      </w:r>
    </w:p>
    <w:p w14:paraId="26F2A151" w14:textId="77777777" w:rsidR="00AF71A6" w:rsidRPr="00AF71A6" w:rsidRDefault="00AF71A6" w:rsidP="00AF71A6">
      <w:pPr>
        <w:pBdr>
          <w:top w:val="nil"/>
          <w:left w:val="nil"/>
          <w:bottom w:val="nil"/>
          <w:right w:val="nil"/>
          <w:between w:val="nil"/>
          <w:bar w:val="nil"/>
        </w:pBdr>
        <w:spacing w:before="0" w:after="200" w:line="276" w:lineRule="auto"/>
        <w:contextualSpacing w:val="0"/>
        <w:jc w:val="both"/>
        <w:rPr>
          <w:rFonts w:ascii="Arial" w:eastAsia="Arial Unicode MS" w:hAnsi="Arial" w:cs="Arial"/>
          <w:bCs/>
          <w:color w:val="000000"/>
          <w:sz w:val="18"/>
          <w:szCs w:val="18"/>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 w:val="18"/>
          <w:szCs w:val="18"/>
          <w:u w:color="000000"/>
          <w:bdr w:val="nil"/>
          <w:lang w:eastAsia="pl-PL"/>
          <w14:textOutline w14:w="0" w14:cap="flat" w14:cmpd="sng" w14:algn="ctr">
            <w14:noFill/>
            <w14:prstDash w14:val="solid"/>
            <w14:bevel/>
          </w14:textOutline>
        </w:rPr>
        <w:t xml:space="preserve">Projekt uchwały Walnego Zgromadzenia zgłoszony w ramach żądania Akcjonariusza o zwołaniu NWZA, opublikowanego przez Spółkę CCC S.A. raportem bieżącym nr 62/2025 z dnia 15 grudnia 2025 r. Wnioski akcjonariuszy zostały uzasadnione obecną sytuacją rynkową, w której akcje Spółki są notowane na poziomach umożliwiających ich nabywanie na korzystnych warunkach. W ocenie </w:t>
      </w:r>
      <w:proofErr w:type="spellStart"/>
      <w:r w:rsidRPr="00AF71A6">
        <w:rPr>
          <w:rFonts w:ascii="Arial" w:eastAsia="Arial Unicode MS" w:hAnsi="Arial" w:cs="Arial"/>
          <w:bCs/>
          <w:color w:val="000000"/>
          <w:sz w:val="18"/>
          <w:szCs w:val="18"/>
          <w:u w:color="000000"/>
          <w:bdr w:val="nil"/>
          <w:lang w:eastAsia="pl-PL"/>
          <w14:textOutline w14:w="0" w14:cap="flat" w14:cmpd="sng" w14:algn="ctr">
            <w14:noFill/>
            <w14:prstDash w14:val="solid"/>
            <w14:bevel/>
          </w14:textOutline>
        </w:rPr>
        <w:t>Ultro</w:t>
      </w:r>
      <w:proofErr w:type="spellEnd"/>
      <w:r w:rsidRPr="00AF71A6">
        <w:rPr>
          <w:rFonts w:ascii="Arial" w:eastAsia="Arial Unicode MS" w:hAnsi="Arial" w:cs="Arial"/>
          <w:bCs/>
          <w:color w:val="000000"/>
          <w:sz w:val="18"/>
          <w:szCs w:val="18"/>
          <w:u w:color="000000"/>
          <w:bdr w:val="nil"/>
          <w:lang w:eastAsia="pl-PL"/>
          <w14:textOutline w14:w="0" w14:cap="flat" w14:cmpd="sng" w14:algn="ctr">
            <w14:noFill/>
            <w14:prstDash w14:val="solid"/>
            <w14:bevel/>
          </w14:textOutline>
        </w:rPr>
        <w:t>, wobec akumulacji przez Spółkę istotnych środków na kapitale rezerwowym pochodzących z zysku (które mogą być przeznaczone na wypłatę dywidendy), realizacja programu skupu akcji własnych stanowić będzie efektywny sposób stabilizacji i wsparcia kursu akcji, a w konsekwencji – działanie w interesie Spółki i jej Akcjonariuszy.</w:t>
      </w:r>
    </w:p>
    <w:p w14:paraId="45236C7A"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7B056C2B"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1A13A463"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7E9619B1"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5F649030"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2FFC6911"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01576CAC"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11F0BE81"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5BC9214C"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4E0F3C0F"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397FECB5"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p>
    <w:p w14:paraId="47470A12" w14:textId="77777777" w:rsidR="00AF71A6" w:rsidRPr="00AF71A6" w:rsidRDefault="00AF71A6" w:rsidP="00AF71A6">
      <w:pPr>
        <w:pBdr>
          <w:top w:val="nil"/>
          <w:left w:val="nil"/>
          <w:bottom w:val="nil"/>
          <w:right w:val="nil"/>
          <w:between w:val="nil"/>
          <w:bar w:val="nil"/>
        </w:pBdr>
        <w:spacing w:before="0" w:after="200"/>
        <w:contextualSpacing w:val="0"/>
        <w:jc w:val="both"/>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pPr>
      <w:r w:rsidRPr="00AF71A6">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lastRenderedPageBreak/>
        <w:t>Projekt – dotyczy punktu 6 porządku obrad</w:t>
      </w:r>
    </w:p>
    <w:p w14:paraId="0B5A2730" w14:textId="77777777" w:rsidR="00AF71A6" w:rsidRPr="00AF71A6" w:rsidRDefault="00AF71A6" w:rsidP="00AF71A6">
      <w:pPr>
        <w:tabs>
          <w:tab w:val="left" w:pos="425"/>
        </w:tabs>
        <w:spacing w:before="0" w:after="240"/>
        <w:contextualSpacing w:val="0"/>
        <w:jc w:val="right"/>
        <w:rPr>
          <w:rFonts w:ascii="Arial" w:eastAsia="Calibri" w:hAnsi="Arial" w:cs="Arial"/>
          <w:bCs/>
          <w:i/>
          <w:iCs/>
          <w:szCs w:val="20"/>
        </w:rPr>
      </w:pPr>
      <w:r w:rsidRPr="00AF71A6">
        <w:rPr>
          <w:rFonts w:ascii="Arial" w:eastAsia="Calibri" w:hAnsi="Arial" w:cs="Arial"/>
          <w:bCs/>
          <w:i/>
          <w:iCs/>
          <w:szCs w:val="20"/>
        </w:rPr>
        <w:t>Głosowanie jawne</w:t>
      </w:r>
    </w:p>
    <w:p w14:paraId="1C9E1D54" w14:textId="77777777" w:rsidR="00AF71A6" w:rsidRPr="00AF71A6" w:rsidRDefault="00AF71A6" w:rsidP="00AF71A6">
      <w:pPr>
        <w:spacing w:before="0" w:after="200"/>
        <w:contextualSpacing w:val="0"/>
        <w:jc w:val="center"/>
        <w:rPr>
          <w:rFonts w:ascii="Arial" w:eastAsia="Calibri" w:hAnsi="Arial" w:cs="Arial"/>
          <w:b/>
          <w:szCs w:val="20"/>
        </w:rPr>
      </w:pPr>
      <w:bookmarkStart w:id="2" w:name="_Hlk117112298"/>
      <w:bookmarkStart w:id="3" w:name="_Hlk116039095"/>
      <w:r w:rsidRPr="00AF71A6">
        <w:rPr>
          <w:rFonts w:ascii="Arial" w:eastAsia="Calibri" w:hAnsi="Arial" w:cs="Arial"/>
          <w:b/>
          <w:szCs w:val="20"/>
        </w:rPr>
        <w:t>UCHWAŁA NR 4/NWZA/2026</w:t>
      </w:r>
      <w:r w:rsidRPr="00AF71A6">
        <w:rPr>
          <w:rFonts w:ascii="Arial" w:eastAsia="Calibri" w:hAnsi="Arial" w:cs="Arial"/>
          <w:b/>
          <w:szCs w:val="20"/>
        </w:rPr>
        <w:br/>
      </w:r>
      <w:r w:rsidRPr="00AF71A6">
        <w:rPr>
          <w:rFonts w:ascii="Arial" w:eastAsia="Calibri" w:hAnsi="Arial" w:cs="Arial"/>
          <w:b/>
          <w:caps/>
          <w:szCs w:val="20"/>
        </w:rPr>
        <w:t>NADZwyczajnego Walnego Zgromadzenia</w:t>
      </w:r>
      <w:r w:rsidRPr="00AF71A6">
        <w:rPr>
          <w:rFonts w:ascii="Arial" w:eastAsia="Calibri" w:hAnsi="Arial" w:cs="Arial"/>
          <w:b/>
          <w:caps/>
          <w:szCs w:val="20"/>
        </w:rPr>
        <w:br/>
        <w:t>CCC spółka akcyjna z siedzibą w POLKOWICACH</w:t>
      </w:r>
      <w:r w:rsidRPr="00AF71A6">
        <w:rPr>
          <w:rFonts w:ascii="Arial" w:eastAsia="Calibri" w:hAnsi="Arial" w:cs="Arial"/>
          <w:b/>
          <w:szCs w:val="20"/>
        </w:rPr>
        <w:br/>
        <w:t>z dnia 15 stycznia 2026 r.</w:t>
      </w:r>
    </w:p>
    <w:bookmarkEnd w:id="2"/>
    <w:bookmarkEnd w:id="3"/>
    <w:p w14:paraId="78D7DE87" w14:textId="77777777" w:rsidR="00AF71A6" w:rsidRPr="00AF71A6" w:rsidRDefault="00AF71A6" w:rsidP="00AF71A6">
      <w:pPr>
        <w:spacing w:before="0" w:after="200" w:line="276" w:lineRule="auto"/>
        <w:ind w:left="1080" w:hanging="1080"/>
        <w:contextualSpacing w:val="0"/>
        <w:jc w:val="center"/>
        <w:rPr>
          <w:rFonts w:ascii="Arial" w:eastAsia="Calibri" w:hAnsi="Arial" w:cs="Arial"/>
          <w:i/>
          <w:szCs w:val="20"/>
        </w:rPr>
      </w:pPr>
      <w:r w:rsidRPr="00AF71A6">
        <w:rPr>
          <w:rFonts w:ascii="Arial" w:eastAsia="Calibri" w:hAnsi="Arial" w:cs="Arial"/>
          <w:i/>
          <w:szCs w:val="20"/>
        </w:rPr>
        <w:t>w sprawie przyjęcia zmian w Statucie Spółki w zakresie zmiany nazwy Spółki</w:t>
      </w:r>
    </w:p>
    <w:p w14:paraId="0C80D808" w14:textId="77777777" w:rsidR="00AF71A6" w:rsidRPr="00AF71A6" w:rsidRDefault="00AF71A6" w:rsidP="00AF71A6">
      <w:pPr>
        <w:spacing w:before="0" w:after="200" w:line="276" w:lineRule="auto"/>
        <w:contextualSpacing w:val="0"/>
        <w:jc w:val="both"/>
        <w:rPr>
          <w:rFonts w:ascii="Arial" w:eastAsia="Calibri" w:hAnsi="Arial" w:cs="Arial"/>
          <w:szCs w:val="20"/>
        </w:rPr>
      </w:pPr>
      <w:r w:rsidRPr="00AF71A6">
        <w:rPr>
          <w:rFonts w:ascii="Arial" w:eastAsia="Calibri" w:hAnsi="Arial" w:cs="Arial"/>
          <w:szCs w:val="20"/>
        </w:rPr>
        <w:br/>
        <w:t>Działając na podstawie art. 430 § 1 i 5 Kodeksu spółek handlowych, Nadzwyczajne Walne Zgromadzenie uchwala, co następuje:</w:t>
      </w:r>
    </w:p>
    <w:p w14:paraId="45EC6F77" w14:textId="77777777" w:rsidR="00AF71A6" w:rsidRPr="00AF71A6" w:rsidRDefault="00AF71A6" w:rsidP="00AF71A6">
      <w:pPr>
        <w:spacing w:before="0" w:line="360" w:lineRule="auto"/>
        <w:contextualSpacing w:val="0"/>
        <w:jc w:val="center"/>
        <w:rPr>
          <w:rFonts w:ascii="Arial" w:eastAsia="Calibri" w:hAnsi="Arial" w:cs="Arial"/>
          <w:b/>
          <w:szCs w:val="20"/>
        </w:rPr>
      </w:pPr>
      <w:r w:rsidRPr="00AF71A6">
        <w:rPr>
          <w:rFonts w:ascii="Arial" w:eastAsia="Calibri" w:hAnsi="Arial" w:cs="Arial"/>
          <w:b/>
          <w:szCs w:val="20"/>
        </w:rPr>
        <w:t>§ 1</w:t>
      </w:r>
    </w:p>
    <w:p w14:paraId="1A7D09CA" w14:textId="77777777" w:rsidR="00AF71A6" w:rsidRPr="00AF71A6" w:rsidRDefault="00AF71A6" w:rsidP="00AF71A6">
      <w:pPr>
        <w:spacing w:before="0" w:line="360" w:lineRule="auto"/>
        <w:contextualSpacing w:val="0"/>
        <w:jc w:val="both"/>
        <w:rPr>
          <w:rFonts w:ascii="Arial" w:eastAsia="Calibri" w:hAnsi="Arial" w:cs="Arial"/>
          <w:szCs w:val="20"/>
        </w:rPr>
      </w:pPr>
      <w:r w:rsidRPr="00AF71A6">
        <w:rPr>
          <w:rFonts w:ascii="Arial" w:eastAsia="Calibri" w:hAnsi="Arial" w:cs="Arial"/>
          <w:szCs w:val="20"/>
        </w:rPr>
        <w:t>W Statucie Spółki wprowadza się następujące zmiany:</w:t>
      </w:r>
    </w:p>
    <w:p w14:paraId="49ED50E4" w14:textId="77777777" w:rsidR="00AF71A6" w:rsidRPr="00AF71A6" w:rsidRDefault="00AF71A6" w:rsidP="00AF71A6">
      <w:pPr>
        <w:numPr>
          <w:ilvl w:val="0"/>
          <w:numId w:val="13"/>
        </w:numPr>
        <w:spacing w:before="0" w:after="200" w:line="360" w:lineRule="auto"/>
        <w:contextualSpacing w:val="0"/>
        <w:jc w:val="both"/>
        <w:rPr>
          <w:rFonts w:ascii="Arial" w:eastAsia="Calibri" w:hAnsi="Arial" w:cs="Arial"/>
          <w:szCs w:val="20"/>
        </w:rPr>
      </w:pPr>
      <w:r w:rsidRPr="00AF71A6">
        <w:rPr>
          <w:rFonts w:ascii="Arial" w:eastAsia="Calibri" w:hAnsi="Arial" w:cs="Arial"/>
          <w:szCs w:val="20"/>
        </w:rPr>
        <w:t>§ 2 Statutu otrzymuje  brzmienie:</w:t>
      </w:r>
    </w:p>
    <w:p w14:paraId="304511BF" w14:textId="77777777" w:rsidR="00AF71A6" w:rsidRPr="00AF71A6" w:rsidRDefault="00AF71A6" w:rsidP="00AF71A6">
      <w:pPr>
        <w:spacing w:before="0" w:line="276" w:lineRule="auto"/>
        <w:ind w:left="360"/>
        <w:contextualSpacing w:val="0"/>
        <w:jc w:val="both"/>
        <w:rPr>
          <w:rFonts w:ascii="Arial" w:eastAsia="Calibri" w:hAnsi="Arial" w:cs="Arial"/>
          <w:i/>
          <w:spacing w:val="8"/>
          <w:szCs w:val="20"/>
        </w:rPr>
      </w:pPr>
      <w:r w:rsidRPr="00AF71A6">
        <w:rPr>
          <w:rFonts w:ascii="Arial" w:eastAsia="Calibri" w:hAnsi="Arial" w:cs="Arial"/>
          <w:i/>
          <w:szCs w:val="20"/>
        </w:rPr>
        <w:t xml:space="preserve">„§ 2. Spółka działa pod firmą Modivo Spółka Akcyjna. Spółka może posługiwać się </w:t>
      </w:r>
      <w:r w:rsidRPr="00AF71A6">
        <w:rPr>
          <w:rFonts w:ascii="Arial" w:eastAsia="Calibri" w:hAnsi="Arial" w:cs="Arial"/>
          <w:i/>
          <w:spacing w:val="8"/>
          <w:szCs w:val="20"/>
        </w:rPr>
        <w:t>wyróżniającym ją znakiem graficznym.”</w:t>
      </w:r>
    </w:p>
    <w:p w14:paraId="64C69AD6" w14:textId="77777777" w:rsidR="00AF71A6" w:rsidRPr="00AF71A6" w:rsidRDefault="00AF71A6" w:rsidP="00AF71A6">
      <w:pPr>
        <w:spacing w:before="0" w:line="276" w:lineRule="auto"/>
        <w:contextualSpacing w:val="0"/>
        <w:jc w:val="both"/>
        <w:rPr>
          <w:rFonts w:ascii="Arial" w:eastAsia="Calibri" w:hAnsi="Arial" w:cs="Arial"/>
          <w:szCs w:val="20"/>
        </w:rPr>
      </w:pPr>
    </w:p>
    <w:p w14:paraId="322EE467" w14:textId="77777777" w:rsidR="00AF71A6" w:rsidRPr="00AF71A6" w:rsidRDefault="00AF71A6" w:rsidP="00AF71A6">
      <w:pPr>
        <w:spacing w:before="0" w:line="360" w:lineRule="auto"/>
        <w:contextualSpacing w:val="0"/>
        <w:jc w:val="center"/>
        <w:rPr>
          <w:rFonts w:ascii="Arial" w:eastAsia="Calibri" w:hAnsi="Arial" w:cs="Arial"/>
          <w:b/>
          <w:szCs w:val="20"/>
        </w:rPr>
      </w:pPr>
      <w:r w:rsidRPr="00AF71A6">
        <w:rPr>
          <w:rFonts w:ascii="Arial" w:eastAsia="Calibri" w:hAnsi="Arial" w:cs="Arial"/>
          <w:b/>
          <w:szCs w:val="20"/>
        </w:rPr>
        <w:t>§ 2</w:t>
      </w:r>
    </w:p>
    <w:p w14:paraId="4BFD0308" w14:textId="77777777" w:rsidR="00AF71A6" w:rsidRPr="00AF71A6" w:rsidRDefault="00AF71A6" w:rsidP="00AF71A6">
      <w:pPr>
        <w:spacing w:before="0" w:line="276" w:lineRule="auto"/>
        <w:contextualSpacing w:val="0"/>
        <w:rPr>
          <w:rFonts w:ascii="Arial" w:eastAsia="Calibri" w:hAnsi="Arial" w:cs="Arial"/>
          <w:szCs w:val="20"/>
        </w:rPr>
      </w:pPr>
      <w:r w:rsidRPr="00AF71A6">
        <w:rPr>
          <w:rFonts w:ascii="Arial" w:eastAsia="Calibri" w:hAnsi="Arial" w:cs="Arial"/>
          <w:szCs w:val="20"/>
        </w:rPr>
        <w:t>Pozostałe postanowienia Statutu pozostają bez zmian.</w:t>
      </w:r>
    </w:p>
    <w:p w14:paraId="446A2BEA" w14:textId="77777777" w:rsidR="00AF71A6" w:rsidRPr="00AF71A6" w:rsidRDefault="00AF71A6" w:rsidP="00AF71A6">
      <w:pPr>
        <w:spacing w:before="0" w:line="276" w:lineRule="auto"/>
        <w:contextualSpacing w:val="0"/>
        <w:rPr>
          <w:rFonts w:ascii="Arial" w:eastAsia="Calibri" w:hAnsi="Arial" w:cs="Arial"/>
          <w:szCs w:val="20"/>
        </w:rPr>
      </w:pPr>
    </w:p>
    <w:p w14:paraId="382379F6" w14:textId="77777777" w:rsidR="00AF71A6" w:rsidRPr="00AF71A6" w:rsidRDefault="00AF71A6" w:rsidP="00AF71A6">
      <w:pPr>
        <w:spacing w:before="0" w:line="360" w:lineRule="auto"/>
        <w:contextualSpacing w:val="0"/>
        <w:jc w:val="center"/>
        <w:rPr>
          <w:rFonts w:ascii="Arial" w:eastAsia="Calibri" w:hAnsi="Arial" w:cs="Arial"/>
          <w:b/>
          <w:szCs w:val="20"/>
        </w:rPr>
      </w:pPr>
      <w:r w:rsidRPr="00AF71A6">
        <w:rPr>
          <w:rFonts w:ascii="Arial" w:eastAsia="Calibri" w:hAnsi="Arial" w:cs="Arial"/>
          <w:b/>
          <w:szCs w:val="20"/>
        </w:rPr>
        <w:t>§ 3</w:t>
      </w:r>
    </w:p>
    <w:p w14:paraId="440AB6EC" w14:textId="77777777" w:rsidR="00AF71A6" w:rsidRPr="00AF71A6" w:rsidRDefault="00AF71A6" w:rsidP="00AF71A6">
      <w:pPr>
        <w:spacing w:before="0" w:line="276" w:lineRule="auto"/>
        <w:contextualSpacing w:val="0"/>
        <w:jc w:val="both"/>
        <w:rPr>
          <w:rFonts w:ascii="Arial" w:eastAsia="Calibri" w:hAnsi="Arial" w:cs="Arial"/>
          <w:szCs w:val="20"/>
        </w:rPr>
      </w:pPr>
      <w:r w:rsidRPr="00AF71A6">
        <w:rPr>
          <w:rFonts w:ascii="Arial" w:eastAsia="Calibri" w:hAnsi="Arial" w:cs="Arial"/>
          <w:szCs w:val="20"/>
        </w:rPr>
        <w:t>Upoważnia się Radę Nadzorczą do ustalenia tekstu jednolitego Statutu z uwzględnieniem zmian wynikających z postanowień niniejszej uchwały.</w:t>
      </w:r>
    </w:p>
    <w:p w14:paraId="6A184C6E" w14:textId="77777777" w:rsidR="00AF71A6" w:rsidRPr="00AF71A6" w:rsidRDefault="00AF71A6" w:rsidP="00AF71A6">
      <w:pPr>
        <w:spacing w:before="0" w:line="276" w:lineRule="auto"/>
        <w:contextualSpacing w:val="0"/>
        <w:jc w:val="both"/>
        <w:rPr>
          <w:rFonts w:ascii="Arial" w:eastAsia="Calibri" w:hAnsi="Arial" w:cs="Arial"/>
          <w:szCs w:val="20"/>
        </w:rPr>
      </w:pPr>
    </w:p>
    <w:p w14:paraId="413909DA" w14:textId="77777777" w:rsidR="00AF71A6" w:rsidRPr="00AF71A6" w:rsidRDefault="00AF71A6" w:rsidP="00AF71A6">
      <w:pPr>
        <w:spacing w:before="0" w:line="360" w:lineRule="auto"/>
        <w:contextualSpacing w:val="0"/>
        <w:jc w:val="center"/>
        <w:rPr>
          <w:rFonts w:ascii="Arial" w:eastAsia="Calibri" w:hAnsi="Arial" w:cs="Arial"/>
          <w:b/>
          <w:szCs w:val="20"/>
        </w:rPr>
      </w:pPr>
      <w:r w:rsidRPr="00AF71A6">
        <w:rPr>
          <w:rFonts w:ascii="Arial" w:eastAsia="Calibri" w:hAnsi="Arial" w:cs="Arial"/>
          <w:b/>
          <w:szCs w:val="20"/>
        </w:rPr>
        <w:t>§ 4</w:t>
      </w:r>
    </w:p>
    <w:p w14:paraId="443BCDA2" w14:textId="77777777" w:rsidR="00AF71A6" w:rsidRPr="00AF71A6" w:rsidRDefault="00AF71A6" w:rsidP="00AF71A6">
      <w:pPr>
        <w:spacing w:before="0" w:line="276" w:lineRule="auto"/>
        <w:contextualSpacing w:val="0"/>
        <w:jc w:val="both"/>
        <w:rPr>
          <w:rFonts w:ascii="Arial" w:eastAsia="Calibri" w:hAnsi="Arial" w:cs="Arial"/>
          <w:szCs w:val="20"/>
        </w:rPr>
      </w:pPr>
      <w:r w:rsidRPr="00AF71A6">
        <w:rPr>
          <w:rFonts w:ascii="Arial" w:eastAsia="Calibri" w:hAnsi="Arial" w:cs="Arial"/>
          <w:szCs w:val="20"/>
        </w:rPr>
        <w:t>Uchwała wchodzi w życie z dniem podjęcia, ze skutkiem od dnia wpisu do rejestru sądowego.</w:t>
      </w:r>
    </w:p>
    <w:p w14:paraId="454C86BC" w14:textId="77777777" w:rsidR="00AF71A6" w:rsidRPr="00AF71A6" w:rsidRDefault="00AF71A6" w:rsidP="00AF71A6">
      <w:pPr>
        <w:spacing w:before="0" w:line="276" w:lineRule="auto"/>
        <w:contextualSpacing w:val="0"/>
        <w:jc w:val="both"/>
        <w:rPr>
          <w:rFonts w:ascii="Arial" w:eastAsia="Calibri" w:hAnsi="Arial" w:cs="Arial"/>
          <w:szCs w:val="20"/>
        </w:rPr>
      </w:pPr>
    </w:p>
    <w:p w14:paraId="23D9ADB2" w14:textId="77777777" w:rsidR="00AF71A6" w:rsidRPr="00AF71A6" w:rsidRDefault="00AF71A6" w:rsidP="00AF71A6">
      <w:pPr>
        <w:spacing w:before="0" w:line="276" w:lineRule="auto"/>
        <w:contextualSpacing w:val="0"/>
        <w:jc w:val="both"/>
        <w:rPr>
          <w:rFonts w:ascii="Arial" w:eastAsia="Calibri" w:hAnsi="Arial" w:cs="Arial"/>
          <w:szCs w:val="20"/>
        </w:rPr>
      </w:pPr>
    </w:p>
    <w:p w14:paraId="70E93F82" w14:textId="77777777" w:rsidR="00AF71A6" w:rsidRPr="00AF71A6" w:rsidRDefault="00AF71A6" w:rsidP="00AF71A6">
      <w:pPr>
        <w:spacing w:before="0" w:line="276" w:lineRule="auto"/>
        <w:contextualSpacing w:val="0"/>
        <w:jc w:val="both"/>
        <w:rPr>
          <w:rFonts w:ascii="Arial" w:eastAsia="Calibri" w:hAnsi="Arial" w:cs="Arial"/>
          <w:szCs w:val="20"/>
        </w:rPr>
      </w:pPr>
    </w:p>
    <w:p w14:paraId="3F3640C2" w14:textId="77777777" w:rsidR="00AF71A6" w:rsidRPr="00AF71A6" w:rsidRDefault="00AF71A6" w:rsidP="00AF71A6">
      <w:pPr>
        <w:spacing w:before="0" w:after="200" w:line="276" w:lineRule="auto"/>
        <w:contextualSpacing w:val="0"/>
        <w:jc w:val="both"/>
        <w:rPr>
          <w:rFonts w:ascii="Arial" w:eastAsia="Calibri" w:hAnsi="Arial" w:cs="Arial"/>
          <w:sz w:val="22"/>
        </w:rPr>
      </w:pPr>
    </w:p>
    <w:p w14:paraId="1F5F26EC" w14:textId="77777777" w:rsidR="00AF71A6" w:rsidRPr="00AF71A6" w:rsidRDefault="00AF71A6" w:rsidP="00AF71A6">
      <w:pPr>
        <w:spacing w:before="240" w:after="120"/>
        <w:contextualSpacing w:val="0"/>
        <w:jc w:val="center"/>
        <w:rPr>
          <w:rFonts w:ascii="Arial" w:eastAsia="Calibri" w:hAnsi="Arial" w:cs="Arial"/>
          <w:b/>
          <w:i/>
          <w:iCs/>
          <w:szCs w:val="20"/>
        </w:rPr>
      </w:pPr>
    </w:p>
    <w:p w14:paraId="2064FA69" w14:textId="77777777" w:rsidR="00AF71A6" w:rsidRPr="00AF71A6" w:rsidRDefault="00AF71A6" w:rsidP="00AF71A6">
      <w:pPr>
        <w:tabs>
          <w:tab w:val="left" w:pos="425"/>
        </w:tabs>
        <w:spacing w:before="0" w:after="240"/>
        <w:contextualSpacing w:val="0"/>
        <w:jc w:val="right"/>
        <w:rPr>
          <w:rFonts w:ascii="Arial" w:eastAsia="Calibri" w:hAnsi="Arial" w:cs="Arial"/>
          <w:bCs/>
          <w:i/>
          <w:iCs/>
          <w:szCs w:val="20"/>
        </w:rPr>
      </w:pPr>
    </w:p>
    <w:p w14:paraId="5CE75D58" w14:textId="77777777" w:rsidR="00AF71A6" w:rsidRPr="00AF71A6" w:rsidRDefault="00AF71A6" w:rsidP="00AF71A6">
      <w:pPr>
        <w:spacing w:before="0" w:after="200" w:line="276" w:lineRule="auto"/>
        <w:contextualSpacing w:val="0"/>
        <w:rPr>
          <w:rFonts w:ascii="Arial" w:eastAsia="Calibri" w:hAnsi="Arial" w:cs="Arial"/>
          <w:sz w:val="18"/>
          <w:szCs w:val="18"/>
        </w:rPr>
      </w:pPr>
    </w:p>
    <w:p w14:paraId="32F4D296"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color w:val="000000"/>
          <w:sz w:val="18"/>
          <w:szCs w:val="18"/>
          <w:u w:val="single" w:color="000000"/>
          <w:bdr w:val="nil"/>
          <w:lang w:eastAsia="pl-PL"/>
          <w14:textOutline w14:w="0" w14:cap="flat" w14:cmpd="sng" w14:algn="ctr">
            <w14:noFill/>
            <w14:prstDash w14:val="solid"/>
            <w14:bevel/>
          </w14:textOutline>
        </w:rPr>
      </w:pPr>
    </w:p>
    <w:p w14:paraId="753F8142"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color w:val="000000"/>
          <w:sz w:val="18"/>
          <w:szCs w:val="18"/>
          <w:u w:val="single" w:color="000000"/>
          <w:bdr w:val="nil"/>
          <w:lang w:eastAsia="pl-PL"/>
          <w14:textOutline w14:w="0" w14:cap="flat" w14:cmpd="sng" w14:algn="ctr">
            <w14:noFill/>
            <w14:prstDash w14:val="solid"/>
            <w14:bevel/>
          </w14:textOutline>
        </w:rPr>
      </w:pPr>
    </w:p>
    <w:p w14:paraId="204EA6BB"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color w:val="000000"/>
          <w:sz w:val="18"/>
          <w:szCs w:val="18"/>
          <w:u w:val="single" w:color="000000"/>
          <w:bdr w:val="nil"/>
          <w:lang w:eastAsia="pl-PL"/>
          <w14:textOutline w14:w="0" w14:cap="flat" w14:cmpd="sng" w14:algn="ctr">
            <w14:noFill/>
            <w14:prstDash w14:val="solid"/>
            <w14:bevel/>
          </w14:textOutline>
        </w:rPr>
      </w:pPr>
    </w:p>
    <w:p w14:paraId="6364CFE9"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color w:val="000000"/>
          <w:sz w:val="18"/>
          <w:szCs w:val="18"/>
          <w:u w:val="single" w:color="000000"/>
          <w:bdr w:val="nil"/>
          <w:lang w:eastAsia="pl-PL"/>
          <w14:textOutline w14:w="0" w14:cap="flat" w14:cmpd="sng" w14:algn="ctr">
            <w14:noFill/>
            <w14:prstDash w14:val="solid"/>
            <w14:bevel/>
          </w14:textOutline>
        </w:rPr>
      </w:pPr>
      <w:r w:rsidRPr="00AF71A6">
        <w:rPr>
          <w:rFonts w:ascii="Arial" w:eastAsia="Arial Unicode MS" w:hAnsi="Arial" w:cs="Arial"/>
          <w:b/>
          <w:color w:val="000000"/>
          <w:sz w:val="18"/>
          <w:szCs w:val="18"/>
          <w:u w:val="single" w:color="000000"/>
          <w:bdr w:val="nil"/>
          <w:lang w:eastAsia="pl-PL"/>
          <w14:textOutline w14:w="0" w14:cap="flat" w14:cmpd="sng" w14:algn="ctr">
            <w14:noFill/>
            <w14:prstDash w14:val="solid"/>
            <w14:bevel/>
          </w14:textOutline>
        </w:rPr>
        <w:t>Uzasadnienie:</w:t>
      </w:r>
    </w:p>
    <w:p w14:paraId="2D890E90" w14:textId="77777777" w:rsidR="00AF71A6" w:rsidRPr="00AF71A6" w:rsidRDefault="00AF71A6" w:rsidP="00AF71A6">
      <w:pPr>
        <w:spacing w:before="0" w:after="200" w:line="276" w:lineRule="auto"/>
        <w:contextualSpacing w:val="0"/>
        <w:rPr>
          <w:rFonts w:ascii="Arial" w:eastAsia="Calibri" w:hAnsi="Arial" w:cs="Arial"/>
          <w:sz w:val="18"/>
          <w:szCs w:val="18"/>
        </w:rPr>
      </w:pPr>
      <w:r w:rsidRPr="00AF71A6">
        <w:rPr>
          <w:rFonts w:ascii="Arial" w:eastAsia="Calibri" w:hAnsi="Arial" w:cs="Arial"/>
          <w:sz w:val="18"/>
          <w:szCs w:val="18"/>
        </w:rPr>
        <w:t xml:space="preserve">Zmiana ma na celu ujednolicenie nazewnictwa wszystkich spółek działających w ramach Grupy i identyfikację całej Grupy pod jedną nazwą Modivo. </w:t>
      </w:r>
    </w:p>
    <w:p w14:paraId="7E0079E2" w14:textId="77777777" w:rsidR="00AF71A6" w:rsidRPr="00AF71A6" w:rsidRDefault="00AF71A6" w:rsidP="00AF71A6">
      <w:pPr>
        <w:spacing w:before="0" w:after="200" w:line="276" w:lineRule="auto"/>
        <w:contextualSpacing w:val="0"/>
        <w:rPr>
          <w:rFonts w:ascii="Arial" w:eastAsia="Calibri" w:hAnsi="Arial" w:cs="Arial"/>
          <w:sz w:val="18"/>
          <w:szCs w:val="18"/>
        </w:rPr>
      </w:pPr>
      <w:r w:rsidRPr="00AF71A6">
        <w:rPr>
          <w:rFonts w:ascii="Arial" w:eastAsia="Calibri" w:hAnsi="Arial" w:cs="Arial"/>
          <w:bCs/>
          <w:i/>
          <w:iCs/>
          <w:szCs w:val="20"/>
        </w:rPr>
        <w:lastRenderedPageBreak/>
        <w:t>Projekt – dotyczy punktu 6 porządku obrad</w:t>
      </w:r>
    </w:p>
    <w:p w14:paraId="7350CF8E" w14:textId="77777777" w:rsidR="00AF71A6" w:rsidRPr="00AF71A6" w:rsidRDefault="00AF71A6" w:rsidP="00AF71A6">
      <w:pPr>
        <w:tabs>
          <w:tab w:val="left" w:pos="425"/>
        </w:tabs>
        <w:spacing w:before="0" w:after="240"/>
        <w:contextualSpacing w:val="0"/>
        <w:jc w:val="right"/>
        <w:rPr>
          <w:rFonts w:ascii="Arial" w:eastAsia="Calibri" w:hAnsi="Arial" w:cs="Arial"/>
          <w:bCs/>
          <w:i/>
          <w:iCs/>
          <w:szCs w:val="20"/>
        </w:rPr>
      </w:pPr>
      <w:r w:rsidRPr="00AF71A6">
        <w:rPr>
          <w:rFonts w:ascii="Arial" w:eastAsia="Calibri" w:hAnsi="Arial" w:cs="Arial"/>
          <w:bCs/>
          <w:i/>
          <w:iCs/>
          <w:szCs w:val="20"/>
        </w:rPr>
        <w:t>Głosowanie jawne</w:t>
      </w:r>
    </w:p>
    <w:p w14:paraId="7E376F8C" w14:textId="77777777" w:rsidR="00AF71A6" w:rsidRPr="00AF71A6" w:rsidRDefault="00AF71A6" w:rsidP="00AF71A6">
      <w:pPr>
        <w:spacing w:before="0" w:after="200"/>
        <w:contextualSpacing w:val="0"/>
        <w:jc w:val="center"/>
        <w:rPr>
          <w:rFonts w:ascii="Arial" w:eastAsia="Calibri" w:hAnsi="Arial" w:cs="Arial"/>
          <w:b/>
          <w:szCs w:val="20"/>
        </w:rPr>
      </w:pPr>
      <w:r w:rsidRPr="00AF71A6">
        <w:rPr>
          <w:rFonts w:ascii="Arial" w:eastAsia="Calibri" w:hAnsi="Arial" w:cs="Arial"/>
          <w:b/>
          <w:szCs w:val="20"/>
        </w:rPr>
        <w:t>UCHWAŁA NR 5/NWZA/2026</w:t>
      </w:r>
      <w:r w:rsidRPr="00AF71A6">
        <w:rPr>
          <w:rFonts w:ascii="Arial" w:eastAsia="Calibri" w:hAnsi="Arial" w:cs="Arial"/>
          <w:b/>
          <w:szCs w:val="20"/>
        </w:rPr>
        <w:br/>
      </w:r>
      <w:r w:rsidRPr="00AF71A6">
        <w:rPr>
          <w:rFonts w:ascii="Arial" w:eastAsia="Calibri" w:hAnsi="Arial" w:cs="Arial"/>
          <w:b/>
          <w:caps/>
          <w:szCs w:val="20"/>
        </w:rPr>
        <w:t>NADZwyczajnego Walnego Zgromadzenia</w:t>
      </w:r>
      <w:r w:rsidRPr="00AF71A6">
        <w:rPr>
          <w:rFonts w:ascii="Arial" w:eastAsia="Calibri" w:hAnsi="Arial" w:cs="Arial"/>
          <w:b/>
          <w:caps/>
          <w:szCs w:val="20"/>
        </w:rPr>
        <w:br/>
        <w:t>CCC spółka akcyjna z siedzibą w POLKOWICACH</w:t>
      </w:r>
      <w:r w:rsidRPr="00AF71A6">
        <w:rPr>
          <w:rFonts w:ascii="Arial" w:eastAsia="Calibri" w:hAnsi="Arial" w:cs="Arial"/>
          <w:b/>
          <w:szCs w:val="20"/>
        </w:rPr>
        <w:br/>
        <w:t>z dnia 15 stycznia 2026 r.</w:t>
      </w:r>
    </w:p>
    <w:p w14:paraId="2FBF3C88" w14:textId="77777777" w:rsidR="00AF71A6" w:rsidRPr="00AF71A6" w:rsidRDefault="00AF71A6" w:rsidP="00AF71A6">
      <w:pPr>
        <w:spacing w:before="0" w:after="200" w:line="276" w:lineRule="auto"/>
        <w:ind w:left="1080" w:hanging="1080"/>
        <w:contextualSpacing w:val="0"/>
        <w:jc w:val="center"/>
        <w:rPr>
          <w:rFonts w:ascii="Arial" w:eastAsia="Calibri" w:hAnsi="Arial" w:cs="Arial"/>
          <w:i/>
          <w:szCs w:val="20"/>
        </w:rPr>
      </w:pPr>
      <w:r w:rsidRPr="00AF71A6">
        <w:rPr>
          <w:rFonts w:ascii="Arial" w:eastAsia="Calibri" w:hAnsi="Arial" w:cs="Arial"/>
          <w:i/>
          <w:szCs w:val="20"/>
        </w:rPr>
        <w:t xml:space="preserve">w sprawie przyjęcia zmian w Statucie Spółki w zakresie zmiany sposobu reprezentacji </w:t>
      </w:r>
    </w:p>
    <w:p w14:paraId="5681EBD2" w14:textId="77777777" w:rsidR="00AF71A6" w:rsidRPr="00AF71A6" w:rsidRDefault="00AF71A6" w:rsidP="00AF71A6">
      <w:pPr>
        <w:spacing w:before="0" w:after="200" w:line="276" w:lineRule="auto"/>
        <w:contextualSpacing w:val="0"/>
        <w:jc w:val="both"/>
        <w:rPr>
          <w:rFonts w:ascii="Arial" w:eastAsia="Calibri" w:hAnsi="Arial" w:cs="Arial"/>
          <w:szCs w:val="20"/>
        </w:rPr>
      </w:pPr>
      <w:r w:rsidRPr="00AF71A6">
        <w:rPr>
          <w:rFonts w:ascii="Arial" w:eastAsia="Calibri" w:hAnsi="Arial" w:cs="Arial"/>
          <w:szCs w:val="20"/>
        </w:rPr>
        <w:br/>
        <w:t>Działając na podstawie art. 430 § 1 i 5 Kodeksu spółek handlowych, Nadzwyczajne Walne Zgromadzenie uchwala, co następuje:</w:t>
      </w:r>
    </w:p>
    <w:p w14:paraId="5140BCE4" w14:textId="77777777" w:rsidR="00AF71A6" w:rsidRPr="00AF71A6" w:rsidRDefault="00AF71A6" w:rsidP="00AF71A6">
      <w:pPr>
        <w:spacing w:before="0" w:line="360" w:lineRule="auto"/>
        <w:contextualSpacing w:val="0"/>
        <w:jc w:val="center"/>
        <w:rPr>
          <w:rFonts w:ascii="Arial" w:eastAsia="Calibri" w:hAnsi="Arial" w:cs="Arial"/>
          <w:b/>
          <w:szCs w:val="20"/>
        </w:rPr>
      </w:pPr>
      <w:r w:rsidRPr="00AF71A6">
        <w:rPr>
          <w:rFonts w:ascii="Arial" w:eastAsia="Calibri" w:hAnsi="Arial" w:cs="Arial"/>
          <w:b/>
          <w:szCs w:val="20"/>
        </w:rPr>
        <w:t>§ 1</w:t>
      </w:r>
    </w:p>
    <w:p w14:paraId="3B9B5C5B" w14:textId="77777777" w:rsidR="00AF71A6" w:rsidRPr="00AF71A6" w:rsidRDefault="00AF71A6" w:rsidP="00AF71A6">
      <w:pPr>
        <w:spacing w:before="0" w:line="276" w:lineRule="auto"/>
        <w:contextualSpacing w:val="0"/>
        <w:jc w:val="both"/>
        <w:rPr>
          <w:rFonts w:ascii="Arial" w:eastAsia="Calibri" w:hAnsi="Arial" w:cs="Arial"/>
          <w:szCs w:val="20"/>
        </w:rPr>
      </w:pPr>
    </w:p>
    <w:p w14:paraId="5232ED9E" w14:textId="77777777" w:rsidR="00AF71A6" w:rsidRPr="00AF71A6" w:rsidRDefault="00AF71A6" w:rsidP="00AF71A6">
      <w:pPr>
        <w:numPr>
          <w:ilvl w:val="0"/>
          <w:numId w:val="15"/>
        </w:numPr>
        <w:spacing w:before="0" w:after="200" w:line="360" w:lineRule="auto"/>
        <w:contextualSpacing w:val="0"/>
        <w:jc w:val="both"/>
        <w:rPr>
          <w:rFonts w:ascii="Arial" w:eastAsia="Calibri" w:hAnsi="Arial" w:cs="Arial"/>
          <w:szCs w:val="20"/>
        </w:rPr>
      </w:pPr>
      <w:r w:rsidRPr="00AF71A6">
        <w:rPr>
          <w:rFonts w:ascii="Arial" w:eastAsia="Calibri" w:hAnsi="Arial" w:cs="Arial"/>
          <w:szCs w:val="20"/>
        </w:rPr>
        <w:t>§ 11 Statutu otrzymuje  brzmienie:</w:t>
      </w:r>
    </w:p>
    <w:p w14:paraId="06D2A915" w14:textId="77777777" w:rsidR="00AF71A6" w:rsidRPr="00AF71A6" w:rsidRDefault="00AF71A6" w:rsidP="00AF71A6">
      <w:pPr>
        <w:spacing w:before="0" w:line="360" w:lineRule="auto"/>
        <w:ind w:left="360"/>
        <w:contextualSpacing w:val="0"/>
        <w:jc w:val="both"/>
        <w:rPr>
          <w:rFonts w:ascii="Arial" w:eastAsia="Calibri" w:hAnsi="Arial" w:cs="Arial"/>
          <w:szCs w:val="20"/>
        </w:rPr>
      </w:pPr>
      <w:r w:rsidRPr="00AF71A6">
        <w:rPr>
          <w:rFonts w:ascii="Arial" w:eastAsia="Calibri" w:hAnsi="Arial" w:cs="Arial"/>
          <w:i/>
          <w:szCs w:val="20"/>
        </w:rPr>
        <w:t xml:space="preserve">„§ 11. Do reprezentacji Spółki na zewnątrz upoważnieni są Prezes Zarządu jednoosobowo lub dwóch członków Zarządu działających łącznie lub jeden członek Zarządu działający łącznie </w:t>
      </w:r>
      <w:r w:rsidRPr="00AF71A6">
        <w:rPr>
          <w:rFonts w:ascii="Arial" w:eastAsia="Calibri" w:hAnsi="Arial" w:cs="Arial"/>
          <w:i/>
          <w:szCs w:val="20"/>
        </w:rPr>
        <w:br/>
        <w:t>z Prokurentem.”</w:t>
      </w:r>
    </w:p>
    <w:p w14:paraId="5AAD4692" w14:textId="77777777" w:rsidR="00AF71A6" w:rsidRPr="00AF71A6" w:rsidRDefault="00AF71A6" w:rsidP="00AF71A6">
      <w:pPr>
        <w:spacing w:before="0" w:line="360" w:lineRule="auto"/>
        <w:contextualSpacing w:val="0"/>
        <w:jc w:val="center"/>
        <w:rPr>
          <w:rFonts w:ascii="Arial" w:eastAsia="Calibri" w:hAnsi="Arial" w:cs="Arial"/>
          <w:b/>
          <w:szCs w:val="20"/>
        </w:rPr>
      </w:pPr>
      <w:r w:rsidRPr="00AF71A6">
        <w:rPr>
          <w:rFonts w:ascii="Arial" w:eastAsia="Calibri" w:hAnsi="Arial" w:cs="Arial"/>
          <w:b/>
          <w:szCs w:val="20"/>
        </w:rPr>
        <w:t>§ 2</w:t>
      </w:r>
    </w:p>
    <w:p w14:paraId="447934DE" w14:textId="77777777" w:rsidR="00AF71A6" w:rsidRPr="00AF71A6" w:rsidRDefault="00AF71A6" w:rsidP="00AF71A6">
      <w:pPr>
        <w:spacing w:before="0" w:line="276" w:lineRule="auto"/>
        <w:contextualSpacing w:val="0"/>
        <w:rPr>
          <w:rFonts w:ascii="Arial" w:eastAsia="Calibri" w:hAnsi="Arial" w:cs="Arial"/>
          <w:szCs w:val="20"/>
        </w:rPr>
      </w:pPr>
      <w:r w:rsidRPr="00AF71A6">
        <w:rPr>
          <w:rFonts w:ascii="Arial" w:eastAsia="Calibri" w:hAnsi="Arial" w:cs="Arial"/>
          <w:szCs w:val="20"/>
        </w:rPr>
        <w:t>Pozostałe postanowienia Statutu pozostają bez zmian.</w:t>
      </w:r>
    </w:p>
    <w:p w14:paraId="78EDFCB7" w14:textId="77777777" w:rsidR="00AF71A6" w:rsidRPr="00AF71A6" w:rsidRDefault="00AF71A6" w:rsidP="00AF71A6">
      <w:pPr>
        <w:spacing w:before="0" w:line="276" w:lineRule="auto"/>
        <w:contextualSpacing w:val="0"/>
        <w:rPr>
          <w:rFonts w:ascii="Arial" w:eastAsia="Calibri" w:hAnsi="Arial" w:cs="Arial"/>
          <w:szCs w:val="20"/>
        </w:rPr>
      </w:pPr>
    </w:p>
    <w:p w14:paraId="5D04F10A" w14:textId="77777777" w:rsidR="00AF71A6" w:rsidRPr="00AF71A6" w:rsidRDefault="00AF71A6" w:rsidP="00AF71A6">
      <w:pPr>
        <w:spacing w:before="0" w:line="360" w:lineRule="auto"/>
        <w:contextualSpacing w:val="0"/>
        <w:jc w:val="center"/>
        <w:rPr>
          <w:rFonts w:ascii="Arial" w:eastAsia="Calibri" w:hAnsi="Arial" w:cs="Arial"/>
          <w:b/>
          <w:szCs w:val="20"/>
        </w:rPr>
      </w:pPr>
      <w:r w:rsidRPr="00AF71A6">
        <w:rPr>
          <w:rFonts w:ascii="Arial" w:eastAsia="Calibri" w:hAnsi="Arial" w:cs="Arial"/>
          <w:b/>
          <w:szCs w:val="20"/>
        </w:rPr>
        <w:t>§ 3</w:t>
      </w:r>
    </w:p>
    <w:p w14:paraId="219FF084" w14:textId="77777777" w:rsidR="00AF71A6" w:rsidRPr="00AF71A6" w:rsidRDefault="00AF71A6" w:rsidP="00AF71A6">
      <w:pPr>
        <w:spacing w:before="0" w:line="276" w:lineRule="auto"/>
        <w:contextualSpacing w:val="0"/>
        <w:jc w:val="both"/>
        <w:rPr>
          <w:rFonts w:ascii="Arial" w:eastAsia="Calibri" w:hAnsi="Arial" w:cs="Arial"/>
          <w:szCs w:val="20"/>
        </w:rPr>
      </w:pPr>
      <w:r w:rsidRPr="00AF71A6">
        <w:rPr>
          <w:rFonts w:ascii="Arial" w:eastAsia="Calibri" w:hAnsi="Arial" w:cs="Arial"/>
          <w:szCs w:val="20"/>
        </w:rPr>
        <w:t>Upoważnia się Radę Nadzorczą do ustalenia tekstu jednolitego Statutu z uwzględnieniem zmian wynikających z postanowień niniejszej uchwały.</w:t>
      </w:r>
    </w:p>
    <w:p w14:paraId="0FDAB04D" w14:textId="77777777" w:rsidR="00AF71A6" w:rsidRPr="00AF71A6" w:rsidRDefault="00AF71A6" w:rsidP="00AF71A6">
      <w:pPr>
        <w:spacing w:before="0" w:line="276" w:lineRule="auto"/>
        <w:contextualSpacing w:val="0"/>
        <w:jc w:val="both"/>
        <w:rPr>
          <w:rFonts w:ascii="Arial" w:eastAsia="Calibri" w:hAnsi="Arial" w:cs="Arial"/>
          <w:szCs w:val="20"/>
        </w:rPr>
      </w:pPr>
    </w:p>
    <w:p w14:paraId="53AA443A" w14:textId="77777777" w:rsidR="00AF71A6" w:rsidRPr="00AF71A6" w:rsidRDefault="00AF71A6" w:rsidP="00AF71A6">
      <w:pPr>
        <w:spacing w:before="0" w:line="360" w:lineRule="auto"/>
        <w:contextualSpacing w:val="0"/>
        <w:jc w:val="center"/>
        <w:rPr>
          <w:rFonts w:ascii="Arial" w:eastAsia="Calibri" w:hAnsi="Arial" w:cs="Arial"/>
          <w:b/>
          <w:szCs w:val="20"/>
        </w:rPr>
      </w:pPr>
      <w:r w:rsidRPr="00AF71A6">
        <w:rPr>
          <w:rFonts w:ascii="Arial" w:eastAsia="Calibri" w:hAnsi="Arial" w:cs="Arial"/>
          <w:b/>
          <w:szCs w:val="20"/>
        </w:rPr>
        <w:t>§ 4</w:t>
      </w:r>
    </w:p>
    <w:p w14:paraId="46083F22" w14:textId="77777777" w:rsidR="00AF71A6" w:rsidRPr="00AF71A6" w:rsidRDefault="00AF71A6" w:rsidP="00AF71A6">
      <w:pPr>
        <w:spacing w:before="0" w:line="276" w:lineRule="auto"/>
        <w:contextualSpacing w:val="0"/>
        <w:jc w:val="both"/>
        <w:rPr>
          <w:rFonts w:ascii="Arial" w:eastAsia="Calibri" w:hAnsi="Arial" w:cs="Arial"/>
          <w:szCs w:val="20"/>
        </w:rPr>
      </w:pPr>
      <w:r w:rsidRPr="00AF71A6">
        <w:rPr>
          <w:rFonts w:ascii="Arial" w:eastAsia="Calibri" w:hAnsi="Arial" w:cs="Arial"/>
          <w:szCs w:val="20"/>
        </w:rPr>
        <w:t>Uchwała wchodzi w życie z dniem podjęcia, ze skutkiem od dnia wpisu do rejestru sądowego.</w:t>
      </w:r>
    </w:p>
    <w:p w14:paraId="456AE1EE" w14:textId="77777777" w:rsidR="00AF71A6" w:rsidRPr="00AF71A6" w:rsidRDefault="00AF71A6" w:rsidP="00AF71A6">
      <w:pPr>
        <w:spacing w:before="0" w:line="276" w:lineRule="auto"/>
        <w:contextualSpacing w:val="0"/>
        <w:jc w:val="both"/>
        <w:rPr>
          <w:rFonts w:ascii="Arial" w:eastAsia="Calibri" w:hAnsi="Arial" w:cs="Arial"/>
          <w:szCs w:val="20"/>
        </w:rPr>
      </w:pPr>
    </w:p>
    <w:p w14:paraId="306A347D" w14:textId="77777777" w:rsidR="00AF71A6" w:rsidRPr="00AF71A6" w:rsidRDefault="00AF71A6" w:rsidP="00AF71A6">
      <w:pPr>
        <w:spacing w:before="0" w:after="200" w:line="276" w:lineRule="auto"/>
        <w:contextualSpacing w:val="0"/>
        <w:rPr>
          <w:rFonts w:ascii="Arial" w:eastAsia="Calibri" w:hAnsi="Arial" w:cs="Arial"/>
          <w:bCs/>
          <w:i/>
          <w:iCs/>
          <w:szCs w:val="20"/>
        </w:rPr>
      </w:pPr>
    </w:p>
    <w:p w14:paraId="756C6EC2" w14:textId="77777777" w:rsidR="00AF71A6" w:rsidRPr="00AF71A6" w:rsidRDefault="00AF71A6" w:rsidP="00AF71A6">
      <w:pPr>
        <w:spacing w:before="0" w:after="200" w:line="276" w:lineRule="auto"/>
        <w:contextualSpacing w:val="0"/>
        <w:rPr>
          <w:rFonts w:ascii="Arial" w:eastAsia="Calibri" w:hAnsi="Arial" w:cs="Arial"/>
          <w:bCs/>
          <w:i/>
          <w:iCs/>
          <w:szCs w:val="20"/>
        </w:rPr>
      </w:pPr>
    </w:p>
    <w:p w14:paraId="5BE1F007" w14:textId="77777777" w:rsidR="00AF71A6" w:rsidRPr="00AF71A6" w:rsidRDefault="00AF71A6" w:rsidP="00AF71A6">
      <w:pPr>
        <w:spacing w:before="0" w:after="200" w:line="276" w:lineRule="auto"/>
        <w:contextualSpacing w:val="0"/>
        <w:rPr>
          <w:rFonts w:ascii="Arial" w:eastAsia="Calibri" w:hAnsi="Arial" w:cs="Arial"/>
          <w:bCs/>
          <w:i/>
          <w:iCs/>
          <w:szCs w:val="20"/>
        </w:rPr>
      </w:pPr>
    </w:p>
    <w:p w14:paraId="05C21796" w14:textId="77777777" w:rsidR="00AF71A6" w:rsidRPr="00AF71A6" w:rsidRDefault="00AF71A6" w:rsidP="00AF71A6">
      <w:pPr>
        <w:spacing w:before="0" w:after="200" w:line="276" w:lineRule="auto"/>
        <w:contextualSpacing w:val="0"/>
        <w:rPr>
          <w:rFonts w:ascii="Arial" w:eastAsia="Calibri" w:hAnsi="Arial" w:cs="Arial"/>
          <w:bCs/>
          <w:i/>
          <w:iCs/>
          <w:szCs w:val="20"/>
        </w:rPr>
      </w:pPr>
    </w:p>
    <w:p w14:paraId="020F7D35" w14:textId="77777777" w:rsidR="00AF71A6" w:rsidRPr="00AF71A6" w:rsidRDefault="00AF71A6" w:rsidP="00AF71A6">
      <w:pPr>
        <w:spacing w:before="0" w:after="200" w:line="276" w:lineRule="auto"/>
        <w:contextualSpacing w:val="0"/>
        <w:rPr>
          <w:rFonts w:ascii="Arial" w:eastAsia="Calibri" w:hAnsi="Arial" w:cs="Arial"/>
          <w:bCs/>
          <w:i/>
          <w:iCs/>
          <w:szCs w:val="20"/>
        </w:rPr>
      </w:pPr>
    </w:p>
    <w:p w14:paraId="27431812" w14:textId="77777777" w:rsidR="00AF71A6" w:rsidRPr="00AF71A6" w:rsidRDefault="00AF71A6" w:rsidP="00AF71A6">
      <w:pPr>
        <w:spacing w:before="0" w:after="200" w:line="276" w:lineRule="auto"/>
        <w:contextualSpacing w:val="0"/>
        <w:rPr>
          <w:rFonts w:ascii="Arial" w:eastAsia="Calibri" w:hAnsi="Arial" w:cs="Arial"/>
          <w:bCs/>
          <w:i/>
          <w:iCs/>
          <w:szCs w:val="20"/>
        </w:rPr>
      </w:pPr>
    </w:p>
    <w:p w14:paraId="4E49ACCC"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
          <w:color w:val="000000"/>
          <w:sz w:val="18"/>
          <w:szCs w:val="18"/>
          <w:u w:val="single" w:color="000000"/>
          <w:bdr w:val="nil"/>
          <w:lang w:eastAsia="pl-PL"/>
          <w14:textOutline w14:w="0" w14:cap="flat" w14:cmpd="sng" w14:algn="ctr">
            <w14:noFill/>
            <w14:prstDash w14:val="solid"/>
            <w14:bevel/>
          </w14:textOutline>
        </w:rPr>
      </w:pPr>
      <w:r w:rsidRPr="00AF71A6">
        <w:rPr>
          <w:rFonts w:ascii="Arial" w:eastAsia="Arial Unicode MS" w:hAnsi="Arial" w:cs="Arial"/>
          <w:b/>
          <w:color w:val="000000"/>
          <w:sz w:val="18"/>
          <w:szCs w:val="18"/>
          <w:u w:val="single" w:color="000000"/>
          <w:bdr w:val="nil"/>
          <w:lang w:eastAsia="pl-PL"/>
          <w14:textOutline w14:w="0" w14:cap="flat" w14:cmpd="sng" w14:algn="ctr">
            <w14:noFill/>
            <w14:prstDash w14:val="solid"/>
            <w14:bevel/>
          </w14:textOutline>
        </w:rPr>
        <w:t>Uzasadnienie:</w:t>
      </w:r>
    </w:p>
    <w:p w14:paraId="7B76F043"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 w:val="18"/>
          <w:szCs w:val="18"/>
          <w:u w:color="000000"/>
          <w:bdr w:val="nil"/>
          <w:lang w:eastAsia="pl-PL"/>
          <w14:textOutline w14:w="0" w14:cap="flat" w14:cmpd="sng" w14:algn="ctr">
            <w14:noFill/>
            <w14:prstDash w14:val="solid"/>
            <w14:bevel/>
          </w14:textOutline>
        </w:rPr>
      </w:pPr>
      <w:r w:rsidRPr="00AF71A6">
        <w:rPr>
          <w:rFonts w:ascii="Arial" w:eastAsia="Arial Unicode MS" w:hAnsi="Arial" w:cs="Arial"/>
          <w:bCs/>
          <w:color w:val="000000"/>
          <w:sz w:val="18"/>
          <w:szCs w:val="18"/>
          <w:u w:color="000000"/>
          <w:bdr w:val="nil"/>
          <w:lang w:eastAsia="pl-PL"/>
          <w14:textOutline w14:w="0" w14:cap="flat" w14:cmpd="sng" w14:algn="ctr">
            <w14:noFill/>
            <w14:prstDash w14:val="solid"/>
            <w14:bevel/>
          </w14:textOutline>
        </w:rPr>
        <w:t xml:space="preserve">Zmiana sposobu reprezentacji Zarządu Spółki koncentruje się na dopasowaniu zasad działania Spółki </w:t>
      </w:r>
      <w:r w:rsidRPr="00AF71A6">
        <w:rPr>
          <w:rFonts w:ascii="Arial" w:eastAsia="Arial Unicode MS" w:hAnsi="Arial" w:cs="Arial"/>
          <w:bCs/>
          <w:color w:val="000000"/>
          <w:sz w:val="18"/>
          <w:szCs w:val="18"/>
          <w:u w:color="000000"/>
          <w:bdr w:val="nil"/>
          <w:lang w:eastAsia="pl-PL"/>
          <w14:textOutline w14:w="0" w14:cap="flat" w14:cmpd="sng" w14:algn="ctr">
            <w14:noFill/>
            <w14:prstDash w14:val="solid"/>
            <w14:bevel/>
          </w14:textOutline>
        </w:rPr>
        <w:br/>
        <w:t>do aktualnych potrzeb biznesowych oraz usprawnieniu procesów decyzyjnych i zwiększeniu efektywności operacyjnej.</w:t>
      </w:r>
    </w:p>
    <w:p w14:paraId="1CEC3899" w14:textId="77777777" w:rsidR="00AF71A6" w:rsidRPr="00AF71A6" w:rsidRDefault="00AF71A6" w:rsidP="00AF71A6">
      <w:pPr>
        <w:pBdr>
          <w:top w:val="nil"/>
          <w:left w:val="nil"/>
          <w:bottom w:val="nil"/>
          <w:right w:val="nil"/>
          <w:between w:val="nil"/>
          <w:bar w:val="nil"/>
        </w:pBdr>
        <w:spacing w:before="0"/>
        <w:contextualSpacing w:val="0"/>
        <w:jc w:val="both"/>
        <w:rPr>
          <w:rFonts w:ascii="Arial" w:eastAsia="Arial Unicode MS" w:hAnsi="Arial" w:cs="Arial"/>
          <w:bCs/>
          <w:color w:val="000000"/>
          <w:sz w:val="18"/>
          <w:szCs w:val="18"/>
          <w:u w:color="000000"/>
          <w:bdr w:val="nil"/>
          <w:lang w:eastAsia="pl-PL"/>
          <w14:textOutline w14:w="0" w14:cap="flat" w14:cmpd="sng" w14:algn="ctr">
            <w14:noFill/>
            <w14:prstDash w14:val="solid"/>
            <w14:bevel/>
          </w14:textOutline>
        </w:rPr>
      </w:pPr>
      <w:r w:rsidRPr="00AF71A6">
        <w:rPr>
          <w:rFonts w:ascii="Arial" w:eastAsia="Arial Unicode MS" w:hAnsi="Arial" w:cs="Arial"/>
          <w:bCs/>
          <w:i/>
          <w:iCs/>
          <w:color w:val="000000"/>
          <w:szCs w:val="20"/>
          <w:u w:color="000000"/>
          <w:bdr w:val="nil"/>
          <w:lang w:eastAsia="pl-PL"/>
          <w14:textOutline w14:w="0" w14:cap="flat" w14:cmpd="sng" w14:algn="ctr">
            <w14:noFill/>
            <w14:prstDash w14:val="solid"/>
            <w14:bevel/>
          </w14:textOutline>
        </w:rPr>
        <w:lastRenderedPageBreak/>
        <w:t>Projekt – dotyczy punktu 7 porządku obrad</w:t>
      </w:r>
    </w:p>
    <w:p w14:paraId="2D43FB9B" w14:textId="77777777" w:rsidR="00AF71A6" w:rsidRPr="00AF71A6" w:rsidRDefault="00AF71A6" w:rsidP="00AF71A6">
      <w:pPr>
        <w:tabs>
          <w:tab w:val="left" w:pos="425"/>
        </w:tabs>
        <w:spacing w:before="0" w:after="240"/>
        <w:contextualSpacing w:val="0"/>
        <w:jc w:val="right"/>
        <w:rPr>
          <w:rFonts w:ascii="Arial" w:eastAsia="Calibri" w:hAnsi="Arial" w:cs="Arial"/>
          <w:bCs/>
          <w:i/>
          <w:iCs/>
          <w:szCs w:val="20"/>
        </w:rPr>
      </w:pPr>
      <w:r w:rsidRPr="00AF71A6">
        <w:rPr>
          <w:rFonts w:ascii="Arial" w:eastAsia="Calibri" w:hAnsi="Arial" w:cs="Arial"/>
          <w:bCs/>
          <w:i/>
          <w:iCs/>
          <w:szCs w:val="20"/>
        </w:rPr>
        <w:t>Głosowanie tajne</w:t>
      </w:r>
    </w:p>
    <w:p w14:paraId="241841BA" w14:textId="77777777" w:rsidR="00AF71A6" w:rsidRPr="00AF71A6" w:rsidRDefault="00AF71A6" w:rsidP="00AF71A6">
      <w:pPr>
        <w:spacing w:before="0" w:after="200"/>
        <w:contextualSpacing w:val="0"/>
        <w:jc w:val="center"/>
        <w:rPr>
          <w:rFonts w:ascii="Arial" w:eastAsia="Calibri" w:hAnsi="Arial" w:cs="Arial"/>
          <w:b/>
          <w:szCs w:val="20"/>
        </w:rPr>
      </w:pPr>
      <w:r w:rsidRPr="00AF71A6">
        <w:rPr>
          <w:rFonts w:ascii="Arial" w:eastAsia="Calibri" w:hAnsi="Arial" w:cs="Arial"/>
          <w:b/>
          <w:szCs w:val="20"/>
        </w:rPr>
        <w:t>UCHWAŁA NR 6/NWZA/2026</w:t>
      </w:r>
      <w:r w:rsidRPr="00AF71A6">
        <w:rPr>
          <w:rFonts w:ascii="Arial" w:eastAsia="Calibri" w:hAnsi="Arial" w:cs="Arial"/>
          <w:b/>
          <w:szCs w:val="20"/>
        </w:rPr>
        <w:br/>
      </w:r>
      <w:r w:rsidRPr="00AF71A6">
        <w:rPr>
          <w:rFonts w:ascii="Arial" w:eastAsia="Calibri" w:hAnsi="Arial" w:cs="Arial"/>
          <w:b/>
          <w:caps/>
          <w:szCs w:val="20"/>
        </w:rPr>
        <w:t>NADZwyczajnego Walnego Zgromadzenia</w:t>
      </w:r>
      <w:r w:rsidRPr="00AF71A6">
        <w:rPr>
          <w:rFonts w:ascii="Arial" w:eastAsia="Calibri" w:hAnsi="Arial" w:cs="Arial"/>
          <w:b/>
          <w:caps/>
          <w:szCs w:val="20"/>
        </w:rPr>
        <w:br/>
        <w:t>CCC spółka akcyjna z siedzibą w POLKOWICACH</w:t>
      </w:r>
      <w:r w:rsidRPr="00AF71A6">
        <w:rPr>
          <w:rFonts w:ascii="Arial" w:eastAsia="Calibri" w:hAnsi="Arial" w:cs="Arial"/>
          <w:b/>
          <w:szCs w:val="20"/>
        </w:rPr>
        <w:br/>
        <w:t>z dnia 15 stycznia 2026 r.</w:t>
      </w:r>
    </w:p>
    <w:p w14:paraId="519E3CEF" w14:textId="77777777" w:rsidR="00AF71A6" w:rsidRPr="00AF71A6" w:rsidRDefault="00AF71A6" w:rsidP="00AF71A6">
      <w:pPr>
        <w:spacing w:before="0" w:after="120" w:line="276" w:lineRule="auto"/>
        <w:ind w:left="284"/>
        <w:contextualSpacing w:val="0"/>
        <w:jc w:val="center"/>
        <w:rPr>
          <w:rFonts w:ascii="Arial" w:eastAsia="Calibri" w:hAnsi="Arial" w:cs="Arial"/>
          <w:i/>
          <w:szCs w:val="20"/>
        </w:rPr>
      </w:pPr>
      <w:r w:rsidRPr="00AF71A6">
        <w:rPr>
          <w:rFonts w:ascii="Arial" w:eastAsia="Calibri" w:hAnsi="Arial" w:cs="Arial"/>
          <w:i/>
          <w:szCs w:val="20"/>
        </w:rPr>
        <w:t>w sprawie ustalenia liczby członków Rady Nadzorczej oraz powołania członków Rady Nadzorczej</w:t>
      </w:r>
      <w:r w:rsidRPr="00AF71A6">
        <w:rPr>
          <w:rFonts w:ascii="Arial" w:eastAsia="Calibri" w:hAnsi="Arial" w:cs="Arial"/>
          <w:i/>
          <w:szCs w:val="20"/>
        </w:rPr>
        <w:br/>
      </w:r>
    </w:p>
    <w:p w14:paraId="3E9477CA" w14:textId="77777777" w:rsidR="00AF71A6" w:rsidRPr="00AF71A6" w:rsidRDefault="00AF71A6" w:rsidP="00AF71A6">
      <w:pPr>
        <w:tabs>
          <w:tab w:val="left" w:pos="0"/>
          <w:tab w:val="left" w:pos="709"/>
        </w:tabs>
        <w:spacing w:before="0" w:line="288" w:lineRule="auto"/>
        <w:contextualSpacing w:val="0"/>
        <w:jc w:val="both"/>
        <w:rPr>
          <w:rFonts w:ascii="Arial" w:eastAsia="Calibri" w:hAnsi="Arial" w:cs="Arial"/>
          <w:color w:val="000000"/>
          <w:szCs w:val="20"/>
        </w:rPr>
      </w:pPr>
      <w:r w:rsidRPr="00AF71A6">
        <w:rPr>
          <w:rFonts w:ascii="Arial" w:eastAsia="Calibri" w:hAnsi="Arial" w:cs="Arial"/>
          <w:color w:val="000000"/>
          <w:szCs w:val="20"/>
        </w:rPr>
        <w:t>Na podstawie art. 385 § 1 Kodeksu spółek handlowych oraz § 13 ust. 1 i 2 oraz § 18 pkt 1 Statutu Spółki, uchwala się, co następuje:</w:t>
      </w:r>
    </w:p>
    <w:p w14:paraId="60C4477D" w14:textId="77777777" w:rsidR="00AF71A6" w:rsidRPr="00AF71A6" w:rsidRDefault="00AF71A6" w:rsidP="00AF71A6">
      <w:pPr>
        <w:keepNext/>
        <w:spacing w:before="0" w:after="200" w:line="276" w:lineRule="auto"/>
        <w:contextualSpacing w:val="0"/>
        <w:jc w:val="center"/>
        <w:rPr>
          <w:rFonts w:ascii="Arial" w:eastAsia="Calibri" w:hAnsi="Arial" w:cs="Arial"/>
          <w:b/>
          <w:bCs/>
          <w:color w:val="000000"/>
          <w:szCs w:val="20"/>
        </w:rPr>
      </w:pPr>
    </w:p>
    <w:p w14:paraId="64F76EB5" w14:textId="77777777" w:rsidR="00AF71A6" w:rsidRPr="00AF71A6" w:rsidRDefault="00AF71A6" w:rsidP="00AF71A6">
      <w:pPr>
        <w:keepNext/>
        <w:spacing w:before="0" w:line="276" w:lineRule="auto"/>
        <w:contextualSpacing w:val="0"/>
        <w:jc w:val="center"/>
        <w:rPr>
          <w:rFonts w:ascii="Arial" w:eastAsia="Calibri" w:hAnsi="Arial" w:cs="Arial"/>
          <w:b/>
          <w:bCs/>
          <w:color w:val="000000"/>
          <w:szCs w:val="20"/>
        </w:rPr>
      </w:pPr>
      <w:r w:rsidRPr="00AF71A6">
        <w:rPr>
          <w:rFonts w:ascii="Arial" w:eastAsia="Calibri" w:hAnsi="Arial" w:cs="Arial"/>
          <w:b/>
          <w:bCs/>
          <w:color w:val="000000"/>
          <w:szCs w:val="20"/>
        </w:rPr>
        <w:t>§ 1</w:t>
      </w:r>
    </w:p>
    <w:p w14:paraId="035F0FF7" w14:textId="77777777" w:rsidR="00AF71A6" w:rsidRPr="00AF71A6" w:rsidRDefault="00AF71A6" w:rsidP="00AF71A6">
      <w:pPr>
        <w:spacing w:before="0" w:line="276" w:lineRule="auto"/>
        <w:contextualSpacing w:val="0"/>
        <w:jc w:val="both"/>
        <w:rPr>
          <w:rFonts w:ascii="Arial" w:eastAsia="Calibri" w:hAnsi="Arial" w:cs="Arial"/>
          <w:color w:val="000000"/>
          <w:szCs w:val="20"/>
        </w:rPr>
      </w:pPr>
      <w:r w:rsidRPr="00AF71A6">
        <w:rPr>
          <w:rFonts w:ascii="Arial" w:eastAsia="Calibri" w:hAnsi="Arial" w:cs="Arial"/>
          <w:color w:val="000000"/>
          <w:szCs w:val="20"/>
        </w:rPr>
        <w:t xml:space="preserve">Nadzwyczajne Walne Zgromadzenie Akcjonariuszy zmienia liczbę członków Rady Nadzorczej </w:t>
      </w:r>
      <w:r w:rsidRPr="00AF71A6">
        <w:rPr>
          <w:rFonts w:ascii="Arial" w:eastAsia="Calibri" w:hAnsi="Arial" w:cs="Arial"/>
          <w:color w:val="000000"/>
          <w:szCs w:val="20"/>
        </w:rPr>
        <w:br/>
        <w:t xml:space="preserve">X kadencji, która od dnia 15 stycznia 2026 r. wynosić będzie do … członków. </w:t>
      </w:r>
    </w:p>
    <w:p w14:paraId="70F43405" w14:textId="77777777" w:rsidR="00AF71A6" w:rsidRPr="00AF71A6" w:rsidRDefault="00AF71A6" w:rsidP="00AF71A6">
      <w:pPr>
        <w:keepNext/>
        <w:spacing w:before="0" w:line="276" w:lineRule="auto"/>
        <w:contextualSpacing w:val="0"/>
        <w:jc w:val="center"/>
        <w:rPr>
          <w:rFonts w:ascii="Arial" w:eastAsia="Calibri" w:hAnsi="Arial" w:cs="Arial"/>
          <w:color w:val="000000"/>
          <w:szCs w:val="20"/>
        </w:rPr>
      </w:pPr>
    </w:p>
    <w:p w14:paraId="637C93FB" w14:textId="77777777" w:rsidR="00AF71A6" w:rsidRPr="00AF71A6" w:rsidRDefault="00AF71A6" w:rsidP="00AF71A6">
      <w:pPr>
        <w:keepNext/>
        <w:spacing w:before="0" w:line="276" w:lineRule="auto"/>
        <w:contextualSpacing w:val="0"/>
        <w:jc w:val="center"/>
        <w:rPr>
          <w:rFonts w:ascii="Arial" w:eastAsia="Calibri" w:hAnsi="Arial" w:cs="Arial"/>
          <w:b/>
          <w:bCs/>
          <w:color w:val="000000"/>
          <w:szCs w:val="20"/>
        </w:rPr>
      </w:pPr>
      <w:r w:rsidRPr="00AF71A6">
        <w:rPr>
          <w:rFonts w:ascii="Arial" w:eastAsia="Calibri" w:hAnsi="Arial" w:cs="Arial"/>
          <w:b/>
          <w:bCs/>
          <w:color w:val="000000"/>
          <w:szCs w:val="20"/>
        </w:rPr>
        <w:t>§ 2</w:t>
      </w:r>
    </w:p>
    <w:p w14:paraId="3D46013D" w14:textId="77777777" w:rsidR="00AF71A6" w:rsidRPr="00AF71A6" w:rsidRDefault="00AF71A6" w:rsidP="00AF71A6">
      <w:pPr>
        <w:keepNext/>
        <w:spacing w:before="0" w:line="276" w:lineRule="auto"/>
        <w:contextualSpacing w:val="0"/>
        <w:jc w:val="both"/>
        <w:rPr>
          <w:rFonts w:ascii="Arial" w:eastAsia="Calibri" w:hAnsi="Arial" w:cs="Arial"/>
          <w:color w:val="000000"/>
          <w:szCs w:val="20"/>
        </w:rPr>
      </w:pPr>
      <w:r w:rsidRPr="00AF71A6">
        <w:rPr>
          <w:rFonts w:ascii="Arial" w:eastAsia="Calibri" w:hAnsi="Arial" w:cs="Arial"/>
          <w:color w:val="000000"/>
          <w:szCs w:val="20"/>
        </w:rPr>
        <w:t xml:space="preserve">W związku z § 1 niniejszej uchwały Nadzwyczajne Walne Zgromadzenie powołuje w skład Rady Nadzorczej Spółki: ………………………………………………………………………………………………... </w:t>
      </w:r>
    </w:p>
    <w:p w14:paraId="41AA6112" w14:textId="77777777" w:rsidR="00AF71A6" w:rsidRPr="00AF71A6" w:rsidRDefault="00AF71A6" w:rsidP="00AF71A6">
      <w:pPr>
        <w:keepNext/>
        <w:spacing w:before="0" w:line="276" w:lineRule="auto"/>
        <w:contextualSpacing w:val="0"/>
        <w:jc w:val="both"/>
        <w:rPr>
          <w:rFonts w:ascii="Arial" w:eastAsia="Calibri" w:hAnsi="Arial" w:cs="Arial"/>
          <w:color w:val="000000"/>
          <w:szCs w:val="20"/>
        </w:rPr>
      </w:pPr>
      <w:r w:rsidRPr="00AF71A6">
        <w:rPr>
          <w:rFonts w:ascii="Arial" w:eastAsia="Calibri" w:hAnsi="Arial" w:cs="Arial"/>
          <w:color w:val="000000"/>
          <w:szCs w:val="20"/>
        </w:rPr>
        <w:t>- na wspólną trzyletnią kadencję.</w:t>
      </w:r>
    </w:p>
    <w:p w14:paraId="405AB632" w14:textId="77777777" w:rsidR="00AF71A6" w:rsidRPr="00AF71A6" w:rsidRDefault="00AF71A6" w:rsidP="00AF71A6">
      <w:pPr>
        <w:keepNext/>
        <w:spacing w:before="0" w:line="276" w:lineRule="auto"/>
        <w:contextualSpacing w:val="0"/>
        <w:jc w:val="center"/>
        <w:rPr>
          <w:rFonts w:ascii="Arial" w:eastAsia="Calibri" w:hAnsi="Arial" w:cs="Arial"/>
          <w:color w:val="000000"/>
          <w:szCs w:val="20"/>
        </w:rPr>
      </w:pPr>
    </w:p>
    <w:p w14:paraId="730C8104" w14:textId="77777777" w:rsidR="00AF71A6" w:rsidRPr="00AF71A6" w:rsidRDefault="00AF71A6" w:rsidP="00AF71A6">
      <w:pPr>
        <w:keepNext/>
        <w:spacing w:before="0" w:line="276" w:lineRule="auto"/>
        <w:contextualSpacing w:val="0"/>
        <w:jc w:val="center"/>
        <w:rPr>
          <w:rFonts w:ascii="Arial" w:eastAsia="Calibri" w:hAnsi="Arial" w:cs="Arial"/>
          <w:b/>
          <w:bCs/>
          <w:color w:val="000000"/>
          <w:szCs w:val="20"/>
        </w:rPr>
      </w:pPr>
      <w:r w:rsidRPr="00AF71A6">
        <w:rPr>
          <w:rFonts w:ascii="Arial" w:eastAsia="Calibri" w:hAnsi="Arial" w:cs="Arial"/>
          <w:b/>
          <w:bCs/>
          <w:color w:val="000000"/>
          <w:szCs w:val="20"/>
        </w:rPr>
        <w:t>§ 3</w:t>
      </w:r>
    </w:p>
    <w:p w14:paraId="41BE6306" w14:textId="77777777" w:rsidR="00AF71A6" w:rsidRPr="00AF71A6" w:rsidRDefault="00AF71A6" w:rsidP="00AF71A6">
      <w:pPr>
        <w:tabs>
          <w:tab w:val="left" w:pos="425"/>
        </w:tabs>
        <w:spacing w:before="0" w:line="276" w:lineRule="auto"/>
        <w:contextualSpacing w:val="0"/>
        <w:jc w:val="both"/>
        <w:rPr>
          <w:rFonts w:ascii="Arial" w:eastAsia="Calibri" w:hAnsi="Arial" w:cs="Arial"/>
          <w:color w:val="000000"/>
          <w:szCs w:val="20"/>
        </w:rPr>
      </w:pPr>
      <w:r w:rsidRPr="00AF71A6">
        <w:rPr>
          <w:rFonts w:ascii="Arial" w:eastAsia="Calibri" w:hAnsi="Arial" w:cs="Arial"/>
          <w:color w:val="000000"/>
          <w:szCs w:val="20"/>
        </w:rPr>
        <w:t>Uchwała wchodzi w życie z chwilą jej podjęcia.</w:t>
      </w:r>
    </w:p>
    <w:p w14:paraId="3FE9BEA9" w14:textId="77777777" w:rsidR="00AF71A6" w:rsidRPr="00AF71A6" w:rsidRDefault="00AF71A6" w:rsidP="00AF71A6">
      <w:pPr>
        <w:spacing w:before="0" w:after="200" w:line="276" w:lineRule="auto"/>
        <w:contextualSpacing w:val="0"/>
        <w:jc w:val="center"/>
        <w:rPr>
          <w:rFonts w:ascii="Arial" w:eastAsia="Calibri" w:hAnsi="Arial" w:cs="Arial"/>
          <w:szCs w:val="20"/>
        </w:rPr>
      </w:pPr>
    </w:p>
    <w:p w14:paraId="05443F4D" w14:textId="77777777" w:rsidR="00AF71A6" w:rsidRPr="00AF71A6" w:rsidRDefault="00AF71A6" w:rsidP="00AF71A6">
      <w:pPr>
        <w:spacing w:before="0" w:after="200" w:line="276" w:lineRule="auto"/>
        <w:contextualSpacing w:val="0"/>
        <w:jc w:val="both"/>
        <w:rPr>
          <w:rFonts w:ascii="Arial" w:eastAsia="Calibri" w:hAnsi="Arial" w:cs="Arial"/>
          <w:szCs w:val="20"/>
        </w:rPr>
      </w:pPr>
    </w:p>
    <w:p w14:paraId="263D21A6" w14:textId="77777777" w:rsidR="00AF71A6" w:rsidRPr="00AF71A6" w:rsidRDefault="00AF71A6" w:rsidP="00AF71A6">
      <w:pPr>
        <w:spacing w:before="0" w:after="200" w:line="276" w:lineRule="auto"/>
        <w:contextualSpacing w:val="0"/>
        <w:rPr>
          <w:rFonts w:ascii="Arial" w:eastAsia="Calibri" w:hAnsi="Arial" w:cs="Arial"/>
          <w:szCs w:val="20"/>
        </w:rPr>
      </w:pPr>
    </w:p>
    <w:p w14:paraId="1240AB62" w14:textId="77777777" w:rsidR="00AF71A6" w:rsidRPr="00AF71A6" w:rsidRDefault="00AF71A6" w:rsidP="00AF71A6">
      <w:pPr>
        <w:spacing w:before="0" w:after="200" w:line="276" w:lineRule="auto"/>
        <w:contextualSpacing w:val="0"/>
        <w:rPr>
          <w:rFonts w:ascii="Arial" w:eastAsia="Calibri" w:hAnsi="Arial" w:cs="Arial"/>
          <w:szCs w:val="20"/>
          <w:u w:val="single"/>
        </w:rPr>
      </w:pPr>
    </w:p>
    <w:p w14:paraId="55FB8C6B" w14:textId="77777777" w:rsidR="00AF71A6" w:rsidRPr="00AF71A6" w:rsidRDefault="00AF71A6" w:rsidP="00AF71A6">
      <w:pPr>
        <w:spacing w:before="0" w:after="200" w:line="276" w:lineRule="auto"/>
        <w:contextualSpacing w:val="0"/>
        <w:rPr>
          <w:rFonts w:ascii="Arial" w:eastAsia="Calibri" w:hAnsi="Arial" w:cs="Arial"/>
          <w:szCs w:val="20"/>
          <w:u w:val="single"/>
        </w:rPr>
      </w:pPr>
    </w:p>
    <w:p w14:paraId="2E46B918" w14:textId="77777777" w:rsidR="00AF71A6" w:rsidRPr="00AF71A6" w:rsidRDefault="00AF71A6" w:rsidP="00AF71A6">
      <w:pPr>
        <w:spacing w:before="0" w:after="200" w:line="276" w:lineRule="auto"/>
        <w:contextualSpacing w:val="0"/>
        <w:rPr>
          <w:rFonts w:ascii="Arial" w:eastAsia="Calibri" w:hAnsi="Arial" w:cs="Arial"/>
          <w:szCs w:val="20"/>
          <w:u w:val="single"/>
        </w:rPr>
      </w:pPr>
    </w:p>
    <w:p w14:paraId="6A37877C" w14:textId="77777777" w:rsidR="00AF71A6" w:rsidRPr="00AF71A6" w:rsidRDefault="00AF71A6" w:rsidP="00AF71A6">
      <w:pPr>
        <w:spacing w:before="0" w:after="200" w:line="276" w:lineRule="auto"/>
        <w:contextualSpacing w:val="0"/>
        <w:rPr>
          <w:rFonts w:ascii="Arial" w:eastAsia="Calibri" w:hAnsi="Arial" w:cs="Arial"/>
          <w:szCs w:val="20"/>
          <w:u w:val="single"/>
        </w:rPr>
      </w:pPr>
    </w:p>
    <w:p w14:paraId="6F55A1F8" w14:textId="77777777" w:rsidR="00AF71A6" w:rsidRPr="00AF71A6" w:rsidRDefault="00AF71A6" w:rsidP="00AF71A6">
      <w:pPr>
        <w:spacing w:before="0" w:after="200" w:line="276" w:lineRule="auto"/>
        <w:contextualSpacing w:val="0"/>
        <w:rPr>
          <w:rFonts w:ascii="Arial" w:eastAsia="Calibri" w:hAnsi="Arial" w:cs="Arial"/>
          <w:szCs w:val="20"/>
          <w:u w:val="single"/>
        </w:rPr>
      </w:pPr>
    </w:p>
    <w:p w14:paraId="7BDB7B56" w14:textId="77777777" w:rsidR="00A0792F" w:rsidRDefault="00A0792F" w:rsidP="00AF71A6">
      <w:pPr>
        <w:spacing w:before="0"/>
        <w:contextualSpacing w:val="0"/>
        <w:rPr>
          <w:rFonts w:ascii="Arial" w:eastAsia="Calibri" w:hAnsi="Arial" w:cs="Arial"/>
          <w:b/>
          <w:bCs/>
          <w:sz w:val="18"/>
          <w:szCs w:val="18"/>
          <w:u w:val="single"/>
        </w:rPr>
      </w:pPr>
    </w:p>
    <w:p w14:paraId="28345D31" w14:textId="7D1A7A87" w:rsidR="00AF71A6" w:rsidRPr="00AF71A6" w:rsidRDefault="00AF71A6" w:rsidP="00AF71A6">
      <w:pPr>
        <w:spacing w:before="0"/>
        <w:contextualSpacing w:val="0"/>
        <w:rPr>
          <w:rFonts w:ascii="Arial" w:eastAsia="Calibri" w:hAnsi="Arial" w:cs="Arial"/>
          <w:b/>
          <w:bCs/>
          <w:sz w:val="18"/>
          <w:szCs w:val="18"/>
          <w:u w:val="single"/>
        </w:rPr>
      </w:pPr>
      <w:r w:rsidRPr="00AF71A6">
        <w:rPr>
          <w:rFonts w:ascii="Arial" w:eastAsia="Calibri" w:hAnsi="Arial" w:cs="Arial"/>
          <w:b/>
          <w:bCs/>
          <w:sz w:val="18"/>
          <w:szCs w:val="18"/>
          <w:u w:val="single"/>
        </w:rPr>
        <w:t xml:space="preserve">Uzasadnienie: </w:t>
      </w:r>
    </w:p>
    <w:p w14:paraId="7BE7D699" w14:textId="5E083D09" w:rsidR="00AF71A6" w:rsidRPr="00AF71A6" w:rsidRDefault="00AF71A6" w:rsidP="00AF71A6">
      <w:pPr>
        <w:spacing w:before="0"/>
        <w:contextualSpacing w:val="0"/>
        <w:jc w:val="both"/>
        <w:rPr>
          <w:rFonts w:ascii="Arial" w:eastAsia="Calibri" w:hAnsi="Arial" w:cs="Arial"/>
          <w:sz w:val="18"/>
          <w:szCs w:val="18"/>
        </w:rPr>
      </w:pPr>
      <w:r w:rsidRPr="00AF71A6">
        <w:rPr>
          <w:rFonts w:ascii="Arial" w:eastAsia="Calibri" w:hAnsi="Arial" w:cs="Arial"/>
          <w:bCs/>
          <w:sz w:val="18"/>
          <w:szCs w:val="18"/>
        </w:rPr>
        <w:t xml:space="preserve">Projekt uchwały Walnego Zgromadzenia zgłoszony w ramach żądania Akcjonariuszy o zwołaniu NWZA, opublikowanego przez Spółkę CCC S.A. raportem bieżącym nr 62/2025 z dnia 15 grudnia 2025 r. </w:t>
      </w:r>
      <w:r w:rsidRPr="00AF71A6">
        <w:rPr>
          <w:rFonts w:ascii="Arial" w:eastAsia="Calibri" w:hAnsi="Arial" w:cs="Arial"/>
          <w:sz w:val="18"/>
          <w:szCs w:val="18"/>
        </w:rPr>
        <w:t>W ocenie Akcjonariusza rozszerzenie składu Rady Nadzorczej Spółki może stanowić dodatkowe wsparcie dla jej prac w zakresie długoterminowego rozwoju Grupy CCC. Akcjonariusz zamierza zgłosić kandydaturę osoby posiadającej wieloletnie doświadczenie w obszarze rynku kapitałowego, nadzoru korporacyjnego oraz analizy finansowej spółek publicznych, co – w ocenie Akcjonariusza – przyczyni się do zwiększenia efektywności prac Rady Nadzorczej oraz lepszej ochrony interesów wszystkich akcjonariuszy Spółki.</w:t>
      </w:r>
    </w:p>
    <w:p w14:paraId="08209576" w14:textId="77777777" w:rsidR="00AF71A6" w:rsidRPr="00AF71A6" w:rsidRDefault="00AF71A6" w:rsidP="00AF71A6">
      <w:pPr>
        <w:spacing w:before="0"/>
        <w:contextualSpacing w:val="0"/>
        <w:jc w:val="both"/>
        <w:rPr>
          <w:rFonts w:ascii="Arial" w:eastAsia="Calibri" w:hAnsi="Arial" w:cs="Arial"/>
          <w:sz w:val="18"/>
          <w:szCs w:val="18"/>
        </w:rPr>
      </w:pPr>
      <w:r w:rsidRPr="00AF71A6">
        <w:rPr>
          <w:rFonts w:ascii="Arial" w:eastAsia="Calibri" w:hAnsi="Arial" w:cs="Arial"/>
          <w:bCs/>
          <w:i/>
          <w:iCs/>
          <w:szCs w:val="20"/>
        </w:rPr>
        <w:lastRenderedPageBreak/>
        <w:t>Projekt – dotyczy punktu 8 porządku obrad</w:t>
      </w:r>
    </w:p>
    <w:p w14:paraId="6512764E" w14:textId="77777777" w:rsidR="00AF71A6" w:rsidRPr="00AF71A6" w:rsidRDefault="00AF71A6" w:rsidP="00AF71A6">
      <w:pPr>
        <w:tabs>
          <w:tab w:val="left" w:pos="425"/>
        </w:tabs>
        <w:spacing w:before="0" w:after="240"/>
        <w:contextualSpacing w:val="0"/>
        <w:jc w:val="right"/>
        <w:rPr>
          <w:rFonts w:ascii="Arial" w:eastAsia="Calibri" w:hAnsi="Arial" w:cs="Arial"/>
          <w:bCs/>
          <w:i/>
          <w:iCs/>
          <w:szCs w:val="20"/>
        </w:rPr>
      </w:pPr>
      <w:r w:rsidRPr="00AF71A6">
        <w:rPr>
          <w:rFonts w:ascii="Arial" w:eastAsia="Calibri" w:hAnsi="Arial" w:cs="Arial"/>
          <w:bCs/>
          <w:i/>
          <w:iCs/>
          <w:szCs w:val="20"/>
        </w:rPr>
        <w:t>Głosowanie jawne</w:t>
      </w:r>
    </w:p>
    <w:p w14:paraId="10516F26" w14:textId="77777777" w:rsidR="00AF71A6" w:rsidRPr="00AF71A6" w:rsidRDefault="00AF71A6" w:rsidP="00AF71A6">
      <w:pPr>
        <w:spacing w:before="0" w:after="200"/>
        <w:contextualSpacing w:val="0"/>
        <w:jc w:val="center"/>
        <w:rPr>
          <w:rFonts w:ascii="Arial" w:eastAsia="Calibri" w:hAnsi="Arial" w:cs="Arial"/>
          <w:b/>
          <w:szCs w:val="20"/>
        </w:rPr>
      </w:pPr>
    </w:p>
    <w:p w14:paraId="1F21ABFF" w14:textId="77777777" w:rsidR="00AF71A6" w:rsidRPr="00AF71A6" w:rsidRDefault="00AF71A6" w:rsidP="00AF71A6">
      <w:pPr>
        <w:spacing w:before="0" w:after="200"/>
        <w:contextualSpacing w:val="0"/>
        <w:jc w:val="center"/>
        <w:rPr>
          <w:rFonts w:ascii="Arial" w:eastAsia="Calibri" w:hAnsi="Arial" w:cs="Arial"/>
          <w:b/>
          <w:szCs w:val="20"/>
        </w:rPr>
      </w:pPr>
      <w:r w:rsidRPr="00AF71A6">
        <w:rPr>
          <w:rFonts w:ascii="Arial" w:eastAsia="Calibri" w:hAnsi="Arial" w:cs="Arial"/>
          <w:b/>
          <w:szCs w:val="20"/>
        </w:rPr>
        <w:t>UCHWAŁA NR 7/NWZA/2026</w:t>
      </w:r>
      <w:r w:rsidRPr="00AF71A6">
        <w:rPr>
          <w:rFonts w:ascii="Arial" w:eastAsia="Calibri" w:hAnsi="Arial" w:cs="Arial"/>
          <w:b/>
          <w:szCs w:val="20"/>
        </w:rPr>
        <w:br/>
      </w:r>
      <w:r w:rsidRPr="00AF71A6">
        <w:rPr>
          <w:rFonts w:ascii="Arial" w:eastAsia="Calibri" w:hAnsi="Arial" w:cs="Arial"/>
          <w:b/>
          <w:caps/>
          <w:szCs w:val="20"/>
        </w:rPr>
        <w:t>NADZwyczajnego Walnego Zgromadzenia</w:t>
      </w:r>
      <w:r w:rsidRPr="00AF71A6">
        <w:rPr>
          <w:rFonts w:ascii="Arial" w:eastAsia="Calibri" w:hAnsi="Arial" w:cs="Arial"/>
          <w:b/>
          <w:caps/>
          <w:szCs w:val="20"/>
        </w:rPr>
        <w:br/>
        <w:t>CCC spółka akcyjna z siedzibą w POLKOWICACH</w:t>
      </w:r>
      <w:r w:rsidRPr="00AF71A6">
        <w:rPr>
          <w:rFonts w:ascii="Arial" w:eastAsia="Calibri" w:hAnsi="Arial" w:cs="Arial"/>
          <w:b/>
          <w:szCs w:val="20"/>
        </w:rPr>
        <w:br/>
        <w:t>z dnia 15 stycznia 2026 r.</w:t>
      </w:r>
    </w:p>
    <w:p w14:paraId="69D00909" w14:textId="77777777" w:rsidR="00AF71A6" w:rsidRPr="00AF71A6" w:rsidRDefault="00AF71A6" w:rsidP="00AF71A6">
      <w:pPr>
        <w:spacing w:before="0" w:after="120" w:line="276" w:lineRule="auto"/>
        <w:ind w:left="284"/>
        <w:contextualSpacing w:val="0"/>
        <w:jc w:val="center"/>
        <w:rPr>
          <w:rFonts w:ascii="Arial" w:eastAsia="Calibri" w:hAnsi="Arial" w:cs="Arial"/>
          <w:i/>
          <w:iCs/>
          <w:szCs w:val="20"/>
        </w:rPr>
      </w:pPr>
      <w:r w:rsidRPr="00AF71A6">
        <w:rPr>
          <w:rFonts w:ascii="Arial" w:eastAsia="Calibri" w:hAnsi="Arial" w:cs="Arial"/>
          <w:i/>
          <w:iCs/>
          <w:szCs w:val="20"/>
        </w:rPr>
        <w:t>w sprawie pokrycia kosztów odbycia Nadzwyczajnego Walnego Zgromadzenia</w:t>
      </w:r>
      <w:r w:rsidRPr="00AF71A6">
        <w:rPr>
          <w:rFonts w:ascii="Arial" w:eastAsia="Calibri" w:hAnsi="Arial" w:cs="Arial"/>
          <w:i/>
          <w:iCs/>
          <w:szCs w:val="20"/>
        </w:rPr>
        <w:br/>
      </w:r>
    </w:p>
    <w:p w14:paraId="6CF78F55" w14:textId="77777777" w:rsidR="00AF71A6" w:rsidRPr="00AF71A6" w:rsidRDefault="00AF71A6" w:rsidP="00AF71A6">
      <w:pPr>
        <w:tabs>
          <w:tab w:val="left" w:pos="0"/>
          <w:tab w:val="left" w:pos="709"/>
        </w:tabs>
        <w:spacing w:before="0" w:line="288" w:lineRule="auto"/>
        <w:contextualSpacing w:val="0"/>
        <w:jc w:val="both"/>
        <w:rPr>
          <w:rFonts w:ascii="Arial" w:eastAsia="Calibri" w:hAnsi="Arial" w:cs="Arial"/>
          <w:color w:val="000000"/>
          <w:szCs w:val="20"/>
        </w:rPr>
      </w:pPr>
      <w:r w:rsidRPr="00AF71A6">
        <w:rPr>
          <w:rFonts w:ascii="Arial" w:eastAsia="Calibri" w:hAnsi="Arial" w:cs="Arial"/>
          <w:color w:val="000000"/>
          <w:szCs w:val="20"/>
        </w:rPr>
        <w:t>Na podstawie art. 400 § 4 Kodeksu spółek handlowych uchwala się, co następuje:</w:t>
      </w:r>
    </w:p>
    <w:p w14:paraId="7042B3C0" w14:textId="77777777" w:rsidR="00AF71A6" w:rsidRPr="00AF71A6" w:rsidRDefault="00AF71A6" w:rsidP="00AF71A6">
      <w:pPr>
        <w:keepNext/>
        <w:spacing w:before="0" w:after="200" w:line="276" w:lineRule="auto"/>
        <w:contextualSpacing w:val="0"/>
        <w:jc w:val="center"/>
        <w:rPr>
          <w:rFonts w:ascii="Arial" w:eastAsia="Calibri" w:hAnsi="Arial" w:cs="Arial"/>
          <w:b/>
          <w:bCs/>
          <w:color w:val="000000"/>
          <w:szCs w:val="20"/>
        </w:rPr>
      </w:pPr>
    </w:p>
    <w:p w14:paraId="49F6C0F7" w14:textId="77777777" w:rsidR="00AF71A6" w:rsidRPr="00AF71A6" w:rsidRDefault="00AF71A6" w:rsidP="00AF71A6">
      <w:pPr>
        <w:keepNext/>
        <w:spacing w:before="0" w:line="276" w:lineRule="auto"/>
        <w:contextualSpacing w:val="0"/>
        <w:jc w:val="center"/>
        <w:rPr>
          <w:rFonts w:ascii="Arial" w:eastAsia="Calibri" w:hAnsi="Arial" w:cs="Arial"/>
          <w:b/>
          <w:bCs/>
          <w:color w:val="000000"/>
          <w:szCs w:val="20"/>
        </w:rPr>
      </w:pPr>
      <w:r w:rsidRPr="00AF71A6">
        <w:rPr>
          <w:rFonts w:ascii="Arial" w:eastAsia="Calibri" w:hAnsi="Arial" w:cs="Arial"/>
          <w:b/>
          <w:bCs/>
          <w:color w:val="000000"/>
          <w:szCs w:val="20"/>
        </w:rPr>
        <w:t>§ 1</w:t>
      </w:r>
    </w:p>
    <w:p w14:paraId="1A559315" w14:textId="77777777" w:rsidR="00AF71A6" w:rsidRPr="00AF71A6" w:rsidRDefault="00AF71A6" w:rsidP="00AF71A6">
      <w:pPr>
        <w:spacing w:before="0" w:line="276" w:lineRule="auto"/>
        <w:contextualSpacing w:val="0"/>
        <w:jc w:val="both"/>
        <w:rPr>
          <w:rFonts w:ascii="Arial" w:eastAsia="Calibri" w:hAnsi="Arial" w:cs="Arial"/>
          <w:color w:val="000000"/>
          <w:szCs w:val="20"/>
        </w:rPr>
      </w:pPr>
      <w:r w:rsidRPr="00AF71A6">
        <w:rPr>
          <w:rFonts w:ascii="Arial" w:eastAsia="Calibri" w:hAnsi="Arial" w:cs="Arial"/>
          <w:color w:val="000000"/>
          <w:szCs w:val="20"/>
        </w:rPr>
        <w:t>Nadzwyczajne Walne Zgromadzenie Akcjonariuszy ustala, że koszty zwołania i odbycia Nadzwyczajnego Walnego Zgromadzenia ponosi Spółka.</w:t>
      </w:r>
    </w:p>
    <w:p w14:paraId="5FF84DD1" w14:textId="77777777" w:rsidR="00AF71A6" w:rsidRPr="00AF71A6" w:rsidRDefault="00AF71A6" w:rsidP="00AF71A6">
      <w:pPr>
        <w:keepNext/>
        <w:spacing w:before="0" w:line="276" w:lineRule="auto"/>
        <w:contextualSpacing w:val="0"/>
        <w:jc w:val="center"/>
        <w:rPr>
          <w:rFonts w:ascii="Arial" w:eastAsia="Calibri" w:hAnsi="Arial" w:cs="Arial"/>
          <w:color w:val="000000"/>
          <w:szCs w:val="20"/>
        </w:rPr>
      </w:pPr>
    </w:p>
    <w:p w14:paraId="53CE25D0" w14:textId="77777777" w:rsidR="00AF71A6" w:rsidRPr="00AF71A6" w:rsidRDefault="00AF71A6" w:rsidP="00AF71A6">
      <w:pPr>
        <w:keepNext/>
        <w:spacing w:before="0" w:line="276" w:lineRule="auto"/>
        <w:contextualSpacing w:val="0"/>
        <w:jc w:val="center"/>
        <w:rPr>
          <w:rFonts w:ascii="Arial" w:eastAsia="Calibri" w:hAnsi="Arial" w:cs="Arial"/>
          <w:b/>
          <w:bCs/>
          <w:color w:val="000000"/>
          <w:szCs w:val="20"/>
        </w:rPr>
      </w:pPr>
      <w:r w:rsidRPr="00AF71A6">
        <w:rPr>
          <w:rFonts w:ascii="Arial" w:eastAsia="Calibri" w:hAnsi="Arial" w:cs="Arial"/>
          <w:b/>
          <w:bCs/>
          <w:color w:val="000000"/>
          <w:szCs w:val="20"/>
        </w:rPr>
        <w:t>§ 2</w:t>
      </w:r>
    </w:p>
    <w:p w14:paraId="268D8311" w14:textId="77777777" w:rsidR="00AF71A6" w:rsidRPr="00AF71A6" w:rsidRDefault="00AF71A6" w:rsidP="00AF71A6">
      <w:pPr>
        <w:keepNext/>
        <w:spacing w:before="0" w:line="276" w:lineRule="auto"/>
        <w:contextualSpacing w:val="0"/>
        <w:jc w:val="both"/>
        <w:rPr>
          <w:rFonts w:ascii="Arial" w:eastAsia="Calibri" w:hAnsi="Arial" w:cs="Arial"/>
          <w:b/>
          <w:bCs/>
          <w:color w:val="000000"/>
          <w:szCs w:val="20"/>
        </w:rPr>
      </w:pPr>
    </w:p>
    <w:p w14:paraId="1DE9E93C" w14:textId="77777777" w:rsidR="00AF71A6" w:rsidRPr="00AF71A6" w:rsidRDefault="00AF71A6" w:rsidP="00AF71A6">
      <w:pPr>
        <w:tabs>
          <w:tab w:val="left" w:pos="425"/>
        </w:tabs>
        <w:spacing w:before="0" w:line="276" w:lineRule="auto"/>
        <w:contextualSpacing w:val="0"/>
        <w:jc w:val="both"/>
        <w:rPr>
          <w:rFonts w:ascii="Arial" w:eastAsia="Calibri" w:hAnsi="Arial" w:cs="Arial"/>
          <w:color w:val="000000"/>
          <w:szCs w:val="20"/>
        </w:rPr>
      </w:pPr>
      <w:r w:rsidRPr="00AF71A6">
        <w:rPr>
          <w:rFonts w:ascii="Arial" w:eastAsia="Calibri" w:hAnsi="Arial" w:cs="Arial"/>
          <w:color w:val="000000"/>
          <w:szCs w:val="20"/>
        </w:rPr>
        <w:t>Uchwała wchodzi w życie z chwilą jej podjęcia.</w:t>
      </w:r>
    </w:p>
    <w:p w14:paraId="31A57645" w14:textId="77777777" w:rsidR="00AF71A6" w:rsidRPr="00AF71A6" w:rsidRDefault="00AF71A6" w:rsidP="00AF71A6">
      <w:pPr>
        <w:spacing w:before="0"/>
        <w:contextualSpacing w:val="0"/>
        <w:jc w:val="both"/>
        <w:rPr>
          <w:rFonts w:ascii="Arial" w:eastAsia="Calibri" w:hAnsi="Arial" w:cs="Arial"/>
          <w:szCs w:val="20"/>
          <w:u w:val="single"/>
        </w:rPr>
      </w:pPr>
    </w:p>
    <w:p w14:paraId="59C08517" w14:textId="77777777" w:rsidR="00AF71A6" w:rsidRPr="000B77B8" w:rsidRDefault="00AF71A6" w:rsidP="000B77B8">
      <w:pPr>
        <w:jc w:val="both"/>
        <w:rPr>
          <w:rFonts w:ascii="Arial" w:eastAsia="Calibri" w:hAnsi="Arial" w:cs="Arial"/>
          <w:bCs/>
          <w:i/>
          <w:iCs/>
          <w:szCs w:val="20"/>
        </w:rPr>
      </w:pPr>
    </w:p>
    <w:sectPr w:rsidR="00AF71A6" w:rsidRPr="000B77B8" w:rsidSect="00430E5F">
      <w:headerReference w:type="even" r:id="rId11"/>
      <w:headerReference w:type="default" r:id="rId12"/>
      <w:footerReference w:type="default" r:id="rId13"/>
      <w:headerReference w:type="first" r:id="rId14"/>
      <w:footerReference w:type="first" r:id="rId15"/>
      <w:pgSz w:w="11906" w:h="16838"/>
      <w:pgMar w:top="1134" w:right="1134" w:bottom="1134"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2E15" w14:textId="77777777" w:rsidR="00FB43F5" w:rsidRDefault="00FB43F5" w:rsidP="000A1C26">
      <w:r>
        <w:separator/>
      </w:r>
    </w:p>
  </w:endnote>
  <w:endnote w:type="continuationSeparator" w:id="0">
    <w:p w14:paraId="0899743C" w14:textId="77777777" w:rsidR="00FB43F5" w:rsidRDefault="00FB43F5" w:rsidP="000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5898" w14:textId="329F0DBA" w:rsidR="004A2017" w:rsidRPr="00FD7664" w:rsidRDefault="00FA4786" w:rsidP="0059741C">
    <w:pPr>
      <w:pStyle w:val="Stopka"/>
      <w:jc w:val="both"/>
      <w:rPr>
        <w:sz w:val="14"/>
        <w:szCs w:val="14"/>
        <w:lang w:val="en-US"/>
      </w:rPr>
    </w:pPr>
    <w:r w:rsidRPr="00FD7664">
      <w:rPr>
        <w:rStyle w:val="cf01"/>
        <w:spacing w:val="2"/>
        <w:sz w:val="14"/>
        <w:szCs w:val="14"/>
        <w:lang w:val="en-US"/>
      </w:rPr>
      <w:t xml:space="preserve">CCC </w:t>
    </w:r>
    <w:r w:rsidR="00231FFC" w:rsidRPr="00FD7664">
      <w:rPr>
        <w:rStyle w:val="cf01"/>
        <w:spacing w:val="2"/>
        <w:sz w:val="14"/>
        <w:szCs w:val="14"/>
        <w:lang w:val="en-US"/>
      </w:rPr>
      <w:t xml:space="preserve">S.A., ul. </w:t>
    </w:r>
    <w:proofErr w:type="spellStart"/>
    <w:r w:rsidR="00231FFC" w:rsidRPr="00FD7664">
      <w:rPr>
        <w:rStyle w:val="cf01"/>
        <w:spacing w:val="2"/>
        <w:sz w:val="14"/>
        <w:szCs w:val="14"/>
        <w:lang w:val="en-US"/>
      </w:rPr>
      <w:t>Strefowa</w:t>
    </w:r>
    <w:proofErr w:type="spellEnd"/>
    <w:r w:rsidR="00231FFC" w:rsidRPr="00FD7664">
      <w:rPr>
        <w:rStyle w:val="cf01"/>
        <w:spacing w:val="2"/>
        <w:sz w:val="14"/>
        <w:szCs w:val="14"/>
        <w:lang w:val="en-US"/>
      </w:rPr>
      <w:t xml:space="preserve"> 6, 59-101 Polkow</w:t>
    </w:r>
    <w:r w:rsidR="0059741C" w:rsidRPr="00FD7664">
      <w:rPr>
        <w:rStyle w:val="cf01"/>
        <w:spacing w:val="2"/>
        <w:sz w:val="14"/>
        <w:szCs w:val="14"/>
        <w:lang w:val="en-US"/>
      </w:rPr>
      <w:t>ice | District Court for Wrocław-</w:t>
    </w:r>
    <w:proofErr w:type="spellStart"/>
    <w:r w:rsidR="0059741C" w:rsidRPr="00FD7664">
      <w:rPr>
        <w:rStyle w:val="cf01"/>
        <w:spacing w:val="2"/>
        <w:sz w:val="14"/>
        <w:szCs w:val="14"/>
        <w:lang w:val="en-US"/>
      </w:rPr>
      <w:t>Fabryczna</w:t>
    </w:r>
    <w:proofErr w:type="spellEnd"/>
    <w:r w:rsidR="0059741C" w:rsidRPr="00FD7664">
      <w:rPr>
        <w:rStyle w:val="cf01"/>
        <w:spacing w:val="2"/>
        <w:sz w:val="14"/>
        <w:szCs w:val="14"/>
        <w:lang w:val="en-US"/>
      </w:rPr>
      <w:t>, Administrative Section IX of the National Court Register</w:t>
    </w:r>
    <w:r w:rsidR="0059741C" w:rsidRPr="00FD7664">
      <w:rPr>
        <w:rStyle w:val="cf01"/>
        <w:spacing w:val="2"/>
        <w:sz w:val="14"/>
        <w:szCs w:val="14"/>
        <w:lang w:val="en-US"/>
      </w:rPr>
      <w:br/>
    </w:r>
    <w:r w:rsidR="00231FFC" w:rsidRPr="00FD7664">
      <w:rPr>
        <w:rStyle w:val="cf01"/>
        <w:spacing w:val="2"/>
        <w:sz w:val="14"/>
        <w:szCs w:val="14"/>
        <w:lang w:val="en-US"/>
      </w:rPr>
      <w:t xml:space="preserve">KRS </w:t>
    </w:r>
    <w:r w:rsidR="0059741C" w:rsidRPr="00FD7664">
      <w:rPr>
        <w:rStyle w:val="cf01"/>
        <w:spacing w:val="2"/>
        <w:sz w:val="14"/>
        <w:szCs w:val="14"/>
        <w:lang w:val="en-US"/>
      </w:rPr>
      <w:t xml:space="preserve"> </w:t>
    </w:r>
    <w:r w:rsidR="00231FFC" w:rsidRPr="00FD7664">
      <w:rPr>
        <w:rStyle w:val="cf01"/>
        <w:spacing w:val="2"/>
        <w:sz w:val="14"/>
        <w:szCs w:val="14"/>
        <w:lang w:val="en-US"/>
      </w:rPr>
      <w:t>0000211692</w:t>
    </w:r>
    <w:r w:rsidR="0059741C" w:rsidRPr="00FD7664">
      <w:rPr>
        <w:rStyle w:val="cf01"/>
        <w:spacing w:val="2"/>
        <w:sz w:val="14"/>
        <w:szCs w:val="14"/>
        <w:lang w:val="en-US"/>
      </w:rPr>
      <w:t xml:space="preserve">  </w:t>
    </w:r>
    <w:r w:rsidR="00231FFC" w:rsidRPr="00FD7664">
      <w:rPr>
        <w:rStyle w:val="cf01"/>
        <w:spacing w:val="2"/>
        <w:sz w:val="14"/>
        <w:szCs w:val="14"/>
        <w:lang w:val="en-US"/>
      </w:rPr>
      <w:t xml:space="preserve"> | </w:t>
    </w:r>
    <w:r w:rsidR="0059741C" w:rsidRPr="00FD7664">
      <w:rPr>
        <w:rStyle w:val="cf01"/>
        <w:spacing w:val="2"/>
        <w:sz w:val="14"/>
        <w:szCs w:val="14"/>
        <w:lang w:val="en-US"/>
      </w:rPr>
      <w:t xml:space="preserve">  Initial  capital</w:t>
    </w:r>
    <w:r w:rsidR="00231FFC" w:rsidRPr="00FD7664">
      <w:rPr>
        <w:rStyle w:val="cf01"/>
        <w:spacing w:val="2"/>
        <w:sz w:val="14"/>
        <w:szCs w:val="14"/>
        <w:lang w:val="en-US"/>
      </w:rPr>
      <w:t xml:space="preserve"> </w:t>
    </w:r>
    <w:r w:rsidR="0059741C" w:rsidRPr="00FD7664">
      <w:rPr>
        <w:rStyle w:val="cf01"/>
        <w:spacing w:val="2"/>
        <w:sz w:val="14"/>
        <w:szCs w:val="14"/>
        <w:lang w:val="en-US"/>
      </w:rPr>
      <w:t xml:space="preserve">  </w:t>
    </w:r>
    <w:r w:rsidR="00FD7664" w:rsidRPr="00FD7664">
      <w:rPr>
        <w:rStyle w:val="cf01"/>
        <w:spacing w:val="2"/>
        <w:sz w:val="14"/>
        <w:szCs w:val="14"/>
        <w:lang w:val="en-US"/>
      </w:rPr>
      <w:t xml:space="preserve">7 702 589,40 </w:t>
    </w:r>
    <w:r w:rsidR="00231FFC" w:rsidRPr="00FD7664">
      <w:rPr>
        <w:rStyle w:val="cf01"/>
        <w:spacing w:val="2"/>
        <w:sz w:val="14"/>
        <w:szCs w:val="14"/>
        <w:lang w:val="en-US"/>
      </w:rPr>
      <w:t>PLN</w:t>
    </w:r>
    <w:r w:rsidR="0059741C" w:rsidRPr="00FD7664">
      <w:rPr>
        <w:rStyle w:val="cf01"/>
        <w:spacing w:val="2"/>
        <w:sz w:val="14"/>
        <w:szCs w:val="14"/>
        <w:lang w:val="en-US"/>
      </w:rPr>
      <w:t xml:space="preserve">  </w:t>
    </w:r>
    <w:r w:rsidR="00231FFC" w:rsidRPr="00FD7664">
      <w:rPr>
        <w:rStyle w:val="cf01"/>
        <w:spacing w:val="2"/>
        <w:sz w:val="14"/>
        <w:szCs w:val="14"/>
        <w:lang w:val="en-US"/>
      </w:rPr>
      <w:t xml:space="preserve"> | </w:t>
    </w:r>
    <w:r w:rsidR="0059741C" w:rsidRPr="00FD7664">
      <w:rPr>
        <w:rStyle w:val="cf01"/>
        <w:spacing w:val="2"/>
        <w:sz w:val="14"/>
        <w:szCs w:val="14"/>
        <w:lang w:val="en-US"/>
      </w:rPr>
      <w:t xml:space="preserve">  Paid-in  capital   </w:t>
    </w:r>
    <w:r w:rsidR="00FD7664" w:rsidRPr="00FD7664">
      <w:rPr>
        <w:rStyle w:val="cf01"/>
        <w:spacing w:val="2"/>
        <w:sz w:val="14"/>
        <w:szCs w:val="14"/>
        <w:lang w:val="en-US"/>
      </w:rPr>
      <w:t xml:space="preserve">7 702 589,40 </w:t>
    </w:r>
    <w:r w:rsidR="00231FFC" w:rsidRPr="00FD7664">
      <w:rPr>
        <w:rStyle w:val="cf01"/>
        <w:spacing w:val="2"/>
        <w:sz w:val="14"/>
        <w:szCs w:val="14"/>
        <w:lang w:val="en-US"/>
      </w:rPr>
      <w:t xml:space="preserve">PLN </w:t>
    </w:r>
    <w:r w:rsidR="0059741C" w:rsidRPr="00FD7664">
      <w:rPr>
        <w:rStyle w:val="cf01"/>
        <w:spacing w:val="2"/>
        <w:sz w:val="14"/>
        <w:szCs w:val="14"/>
        <w:lang w:val="en-US"/>
      </w:rPr>
      <w:t xml:space="preserve">  </w:t>
    </w:r>
    <w:r w:rsidR="00231FFC" w:rsidRPr="00FD7664">
      <w:rPr>
        <w:rStyle w:val="cf01"/>
        <w:spacing w:val="2"/>
        <w:sz w:val="14"/>
        <w:szCs w:val="14"/>
        <w:lang w:val="en-US"/>
      </w:rPr>
      <w:t>|</w:t>
    </w:r>
    <w:r w:rsidR="0059741C" w:rsidRPr="00FD7664">
      <w:rPr>
        <w:rStyle w:val="cf01"/>
        <w:spacing w:val="2"/>
        <w:sz w:val="14"/>
        <w:szCs w:val="14"/>
        <w:lang w:val="en-US"/>
      </w:rPr>
      <w:t xml:space="preserve">  </w:t>
    </w:r>
    <w:r w:rsidR="00231FFC" w:rsidRPr="00FD7664">
      <w:rPr>
        <w:rStyle w:val="cf01"/>
        <w:spacing w:val="2"/>
        <w:sz w:val="14"/>
        <w:szCs w:val="14"/>
        <w:lang w:val="en-US"/>
      </w:rPr>
      <w:t xml:space="preserve"> </w:t>
    </w:r>
    <w:r w:rsidR="0059741C" w:rsidRPr="00FD7664">
      <w:rPr>
        <w:rStyle w:val="cf01"/>
        <w:spacing w:val="2"/>
        <w:sz w:val="14"/>
        <w:szCs w:val="14"/>
        <w:lang w:val="en-US"/>
      </w:rPr>
      <w:t>Tax  Identification  Number</w:t>
    </w:r>
    <w:r w:rsidR="00231FFC" w:rsidRPr="00FD7664">
      <w:rPr>
        <w:rStyle w:val="cf01"/>
        <w:spacing w:val="2"/>
        <w:sz w:val="14"/>
        <w:szCs w:val="14"/>
        <w:lang w:val="en-US"/>
      </w:rPr>
      <w:t xml:space="preserve"> </w:t>
    </w:r>
    <w:r w:rsidR="0059741C" w:rsidRPr="00FD7664">
      <w:rPr>
        <w:rStyle w:val="cf01"/>
        <w:spacing w:val="2"/>
        <w:sz w:val="14"/>
        <w:szCs w:val="14"/>
        <w:lang w:val="en-US"/>
      </w:rPr>
      <w:t xml:space="preserve">  </w:t>
    </w:r>
    <w:r w:rsidR="00231FFC" w:rsidRPr="00FD7664">
      <w:rPr>
        <w:rStyle w:val="cf01"/>
        <w:spacing w:val="2"/>
        <w:sz w:val="14"/>
        <w:szCs w:val="14"/>
        <w:lang w:val="en-US"/>
      </w:rPr>
      <w:t>692-22-00-609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4031" w14:textId="77777777" w:rsidR="00B357FD" w:rsidRPr="00E4508E" w:rsidRDefault="00E4508E" w:rsidP="00E4508E">
    <w:pPr>
      <w:pStyle w:val="Stopka"/>
      <w:jc w:val="both"/>
      <w:rPr>
        <w:rFonts w:cs="Segoe UI"/>
        <w:spacing w:val="2"/>
        <w:sz w:val="15"/>
        <w:szCs w:val="15"/>
      </w:rPr>
    </w:pPr>
    <w:r w:rsidRPr="00E4508E">
      <w:rPr>
        <w:rStyle w:val="cf01"/>
        <w:spacing w:val="2"/>
        <w:sz w:val="15"/>
        <w:szCs w:val="15"/>
      </w:rPr>
      <w:t xml:space="preserve">CCC </w:t>
    </w:r>
    <w:proofErr w:type="spellStart"/>
    <w:r w:rsidRPr="00E4508E">
      <w:rPr>
        <w:rStyle w:val="cf01"/>
        <w:spacing w:val="2"/>
        <w:sz w:val="15"/>
        <w:szCs w:val="15"/>
      </w:rPr>
      <w:t>Hrvatska</w:t>
    </w:r>
    <w:proofErr w:type="spellEnd"/>
    <w:r w:rsidRPr="00E4508E">
      <w:rPr>
        <w:rStyle w:val="cf01"/>
        <w:spacing w:val="2"/>
        <w:sz w:val="15"/>
        <w:szCs w:val="15"/>
      </w:rPr>
      <w:t xml:space="preserve"> </w:t>
    </w:r>
    <w:proofErr w:type="spellStart"/>
    <w:r w:rsidRPr="00E4508E">
      <w:rPr>
        <w:rStyle w:val="cf01"/>
        <w:spacing w:val="2"/>
        <w:sz w:val="15"/>
        <w:szCs w:val="15"/>
      </w:rPr>
      <w:t>d.o.o</w:t>
    </w:r>
    <w:proofErr w:type="spellEnd"/>
    <w:r w:rsidRPr="00E4508E">
      <w:rPr>
        <w:rStyle w:val="cf01"/>
        <w:spacing w:val="2"/>
        <w:sz w:val="15"/>
        <w:szCs w:val="15"/>
      </w:rPr>
      <w:t xml:space="preserve">. , Roberta </w:t>
    </w:r>
    <w:proofErr w:type="spellStart"/>
    <w:r w:rsidRPr="00E4508E">
      <w:rPr>
        <w:rStyle w:val="cf01"/>
        <w:spacing w:val="2"/>
        <w:sz w:val="15"/>
        <w:szCs w:val="15"/>
      </w:rPr>
      <w:t>Frangeša</w:t>
    </w:r>
    <w:proofErr w:type="spellEnd"/>
    <w:r w:rsidRPr="00E4508E">
      <w:rPr>
        <w:rStyle w:val="cf01"/>
        <w:spacing w:val="2"/>
        <w:sz w:val="15"/>
        <w:szCs w:val="15"/>
      </w:rPr>
      <w:t xml:space="preserve"> </w:t>
    </w:r>
    <w:proofErr w:type="spellStart"/>
    <w:r w:rsidRPr="00E4508E">
      <w:rPr>
        <w:rStyle w:val="cf01"/>
        <w:spacing w:val="2"/>
        <w:sz w:val="15"/>
        <w:szCs w:val="15"/>
      </w:rPr>
      <w:t>Mihanovića</w:t>
    </w:r>
    <w:proofErr w:type="spellEnd"/>
    <w:r w:rsidRPr="00E4508E">
      <w:rPr>
        <w:rStyle w:val="cf01"/>
        <w:spacing w:val="2"/>
        <w:sz w:val="15"/>
        <w:szCs w:val="15"/>
      </w:rPr>
      <w:t xml:space="preserve"> 9, 10000 </w:t>
    </w:r>
    <w:proofErr w:type="spellStart"/>
    <w:r w:rsidRPr="00E4508E">
      <w:rPr>
        <w:rStyle w:val="cf01"/>
        <w:spacing w:val="2"/>
        <w:sz w:val="15"/>
        <w:szCs w:val="15"/>
      </w:rPr>
      <w:t>Zagreb</w:t>
    </w:r>
    <w:proofErr w:type="spellEnd"/>
    <w:r w:rsidRPr="00E4508E">
      <w:rPr>
        <w:rStyle w:val="cf01"/>
        <w:spacing w:val="2"/>
        <w:sz w:val="15"/>
        <w:szCs w:val="15"/>
      </w:rPr>
      <w:t xml:space="preserve">, </w:t>
    </w:r>
    <w:proofErr w:type="spellStart"/>
    <w:r w:rsidRPr="00E4508E">
      <w:rPr>
        <w:rStyle w:val="cf01"/>
        <w:spacing w:val="2"/>
        <w:sz w:val="15"/>
        <w:szCs w:val="15"/>
      </w:rPr>
      <w:t>Hrvatska</w:t>
    </w:r>
    <w:proofErr w:type="spellEnd"/>
    <w:r w:rsidRPr="00E4508E">
      <w:rPr>
        <w:rStyle w:val="cf01"/>
        <w:spacing w:val="2"/>
        <w:sz w:val="15"/>
        <w:szCs w:val="15"/>
      </w:rPr>
      <w:t xml:space="preserve">, </w:t>
    </w:r>
    <w:proofErr w:type="spellStart"/>
    <w:r w:rsidRPr="00E4508E">
      <w:rPr>
        <w:rStyle w:val="cf01"/>
        <w:spacing w:val="2"/>
        <w:sz w:val="15"/>
        <w:szCs w:val="15"/>
      </w:rPr>
      <w:t>Trgovački</w:t>
    </w:r>
    <w:proofErr w:type="spellEnd"/>
    <w:r w:rsidRPr="00E4508E">
      <w:rPr>
        <w:rStyle w:val="cf01"/>
        <w:spacing w:val="2"/>
        <w:sz w:val="15"/>
        <w:szCs w:val="15"/>
      </w:rPr>
      <w:t xml:space="preserve"> </w:t>
    </w:r>
    <w:proofErr w:type="spellStart"/>
    <w:r w:rsidRPr="00E4508E">
      <w:rPr>
        <w:rStyle w:val="cf01"/>
        <w:spacing w:val="2"/>
        <w:sz w:val="15"/>
        <w:szCs w:val="15"/>
      </w:rPr>
      <w:t>sud</w:t>
    </w:r>
    <w:proofErr w:type="spellEnd"/>
    <w:r w:rsidRPr="00E4508E">
      <w:rPr>
        <w:rStyle w:val="cf01"/>
        <w:spacing w:val="2"/>
        <w:sz w:val="15"/>
        <w:szCs w:val="15"/>
      </w:rPr>
      <w:t xml:space="preserve"> u </w:t>
    </w:r>
    <w:proofErr w:type="spellStart"/>
    <w:r w:rsidRPr="00E4508E">
      <w:rPr>
        <w:rStyle w:val="cf01"/>
        <w:spacing w:val="2"/>
        <w:sz w:val="15"/>
        <w:szCs w:val="15"/>
      </w:rPr>
      <w:t>Zagrebu</w:t>
    </w:r>
    <w:proofErr w:type="spellEnd"/>
    <w:r w:rsidRPr="00E4508E">
      <w:rPr>
        <w:rStyle w:val="cf01"/>
        <w:spacing w:val="2"/>
        <w:sz w:val="15"/>
        <w:szCs w:val="15"/>
      </w:rPr>
      <w:t>, MBS 080849507,  MB 4038711, OIB 62514668675, PDV ID HR62514668675</w:t>
    </w:r>
    <w:r w:rsidRPr="00E4508E">
      <w:rPr>
        <w:rFonts w:cs="Segoe UI"/>
        <w:spacing w:val="2"/>
        <w:sz w:val="15"/>
        <w:szCs w:val="15"/>
      </w:rPr>
      <w:t xml:space="preserve">  </w:t>
    </w:r>
    <w:r w:rsidRPr="00E4508E">
      <w:rPr>
        <w:rStyle w:val="cf01"/>
        <w:spacing w:val="2"/>
        <w:sz w:val="15"/>
        <w:szCs w:val="15"/>
      </w:rPr>
      <w:t xml:space="preserve">|  </w:t>
    </w:r>
    <w:proofErr w:type="spellStart"/>
    <w:r w:rsidRPr="00E4508E">
      <w:rPr>
        <w:rStyle w:val="cf01"/>
        <w:spacing w:val="2"/>
        <w:sz w:val="15"/>
        <w:szCs w:val="15"/>
      </w:rPr>
      <w:t>Temeljni</w:t>
    </w:r>
    <w:proofErr w:type="spellEnd"/>
    <w:r w:rsidRPr="00E4508E">
      <w:rPr>
        <w:rStyle w:val="cf01"/>
        <w:spacing w:val="2"/>
        <w:sz w:val="15"/>
        <w:szCs w:val="15"/>
      </w:rPr>
      <w:t xml:space="preserve"> </w:t>
    </w:r>
    <w:proofErr w:type="spellStart"/>
    <w:r w:rsidRPr="00E4508E">
      <w:rPr>
        <w:rStyle w:val="cf01"/>
        <w:spacing w:val="2"/>
        <w:sz w:val="15"/>
        <w:szCs w:val="15"/>
      </w:rPr>
      <w:t>kapital</w:t>
    </w:r>
    <w:proofErr w:type="spellEnd"/>
    <w:r w:rsidRPr="00E4508E">
      <w:rPr>
        <w:rStyle w:val="cf01"/>
        <w:spacing w:val="2"/>
        <w:sz w:val="15"/>
        <w:szCs w:val="15"/>
      </w:rPr>
      <w:t xml:space="preserve">: 5.342.200,00 kuna / 709.031,79 euro </w:t>
    </w:r>
    <w:proofErr w:type="spellStart"/>
    <w:r w:rsidRPr="00E4508E">
      <w:rPr>
        <w:rStyle w:val="cf01"/>
        <w:spacing w:val="2"/>
        <w:sz w:val="15"/>
        <w:szCs w:val="15"/>
      </w:rPr>
      <w:t>uplaćen</w:t>
    </w:r>
    <w:proofErr w:type="spellEnd"/>
    <w:r w:rsidRPr="00E4508E">
      <w:rPr>
        <w:rStyle w:val="cf01"/>
        <w:spacing w:val="2"/>
        <w:sz w:val="15"/>
        <w:szCs w:val="15"/>
      </w:rPr>
      <w:t xml:space="preserve"> u </w:t>
    </w:r>
    <w:proofErr w:type="spellStart"/>
    <w:r w:rsidRPr="00E4508E">
      <w:rPr>
        <w:rStyle w:val="cf01"/>
        <w:spacing w:val="2"/>
        <w:sz w:val="15"/>
        <w:szCs w:val="15"/>
      </w:rPr>
      <w:t>cijelosti</w:t>
    </w:r>
    <w:proofErr w:type="spellEnd"/>
    <w:r w:rsidRPr="00E4508E">
      <w:rPr>
        <w:rStyle w:val="cf01"/>
        <w:spacing w:val="2"/>
        <w:sz w:val="15"/>
        <w:szCs w:val="15"/>
      </w:rPr>
      <w:t xml:space="preserve">. </w:t>
    </w:r>
    <w:proofErr w:type="spellStart"/>
    <w:r w:rsidRPr="00E4508E">
      <w:rPr>
        <w:rStyle w:val="cf01"/>
        <w:spacing w:val="2"/>
        <w:sz w:val="15"/>
        <w:szCs w:val="15"/>
      </w:rPr>
      <w:t>Uprava</w:t>
    </w:r>
    <w:proofErr w:type="spellEnd"/>
    <w:r w:rsidRPr="00E4508E">
      <w:rPr>
        <w:rStyle w:val="cf01"/>
        <w:spacing w:val="2"/>
        <w:sz w:val="15"/>
        <w:szCs w:val="15"/>
      </w:rPr>
      <w:t xml:space="preserve">: Bogdan </w:t>
    </w:r>
    <w:proofErr w:type="spellStart"/>
    <w:r w:rsidRPr="00E4508E">
      <w:rPr>
        <w:rStyle w:val="cf01"/>
        <w:spacing w:val="2"/>
        <w:sz w:val="15"/>
        <w:szCs w:val="15"/>
      </w:rPr>
      <w:t>Mulec</w:t>
    </w:r>
    <w:proofErr w:type="spellEnd"/>
    <w:r w:rsidRPr="00E4508E">
      <w:rPr>
        <w:rStyle w:val="cf01"/>
        <w:spacing w:val="2"/>
        <w:sz w:val="15"/>
        <w:szCs w:val="15"/>
      </w:rPr>
      <w:t xml:space="preserve"> - direktor  </w:t>
    </w:r>
    <w:r w:rsidRPr="00E4508E">
      <w:rPr>
        <w:rFonts w:cs="Segoe UI"/>
        <w:spacing w:val="2"/>
        <w:sz w:val="15"/>
        <w:szCs w:val="15"/>
      </w:rPr>
      <w:t xml:space="preserve">|  </w:t>
    </w:r>
    <w:proofErr w:type="spellStart"/>
    <w:r w:rsidRPr="00E4508E">
      <w:rPr>
        <w:rStyle w:val="cf01"/>
        <w:spacing w:val="2"/>
        <w:sz w:val="15"/>
        <w:szCs w:val="15"/>
      </w:rPr>
      <w:t>Raiffeisenbank</w:t>
    </w:r>
    <w:proofErr w:type="spellEnd"/>
    <w:r w:rsidRPr="00E4508E">
      <w:rPr>
        <w:rStyle w:val="cf01"/>
        <w:spacing w:val="2"/>
        <w:sz w:val="15"/>
        <w:szCs w:val="15"/>
      </w:rPr>
      <w:t xml:space="preserve"> Austria </w:t>
    </w:r>
    <w:proofErr w:type="spellStart"/>
    <w:r w:rsidRPr="00E4508E">
      <w:rPr>
        <w:rStyle w:val="cf01"/>
        <w:spacing w:val="2"/>
        <w:sz w:val="15"/>
        <w:szCs w:val="15"/>
      </w:rPr>
      <w:t>d.d</w:t>
    </w:r>
    <w:proofErr w:type="spellEnd"/>
    <w:r w:rsidRPr="00E4508E">
      <w:rPr>
        <w:rStyle w:val="cf01"/>
        <w:spacing w:val="2"/>
        <w:sz w:val="15"/>
        <w:szCs w:val="15"/>
      </w:rPr>
      <w:t>. / IBAN: HR6224840081106519555 / SWIFT RZBHHR2X</w:t>
    </w:r>
    <w:r w:rsidRPr="00E4508E">
      <w:rPr>
        <w:rFonts w:cs="Segoe UI"/>
        <w:spacing w:val="2"/>
        <w:sz w:val="15"/>
        <w:szCs w:val="15"/>
      </w:rPr>
      <w:t xml:space="preserve">  |  </w:t>
    </w:r>
    <w:proofErr w:type="spellStart"/>
    <w:r w:rsidRPr="00E4508E">
      <w:rPr>
        <w:rStyle w:val="cf01"/>
        <w:spacing w:val="2"/>
        <w:sz w:val="15"/>
        <w:szCs w:val="15"/>
      </w:rPr>
      <w:t>Privredna</w:t>
    </w:r>
    <w:proofErr w:type="spellEnd"/>
    <w:r w:rsidRPr="00E4508E">
      <w:rPr>
        <w:rStyle w:val="cf01"/>
        <w:spacing w:val="2"/>
        <w:sz w:val="15"/>
        <w:szCs w:val="15"/>
      </w:rPr>
      <w:t xml:space="preserve"> </w:t>
    </w:r>
    <w:proofErr w:type="spellStart"/>
    <w:r w:rsidRPr="00E4508E">
      <w:rPr>
        <w:rStyle w:val="cf01"/>
        <w:spacing w:val="2"/>
        <w:sz w:val="15"/>
        <w:szCs w:val="15"/>
      </w:rPr>
      <w:t>banka</w:t>
    </w:r>
    <w:proofErr w:type="spellEnd"/>
    <w:r w:rsidRPr="00E4508E">
      <w:rPr>
        <w:rStyle w:val="cf01"/>
        <w:spacing w:val="2"/>
        <w:sz w:val="15"/>
        <w:szCs w:val="15"/>
      </w:rPr>
      <w:t xml:space="preserve"> </w:t>
    </w:r>
    <w:proofErr w:type="spellStart"/>
    <w:r w:rsidRPr="00E4508E">
      <w:rPr>
        <w:rStyle w:val="cf01"/>
        <w:spacing w:val="2"/>
        <w:sz w:val="15"/>
        <w:szCs w:val="15"/>
      </w:rPr>
      <w:t>d.d</w:t>
    </w:r>
    <w:proofErr w:type="spellEnd"/>
    <w:r w:rsidRPr="00E4508E">
      <w:rPr>
        <w:rStyle w:val="cf01"/>
        <w:spacing w:val="2"/>
        <w:sz w:val="15"/>
        <w:szCs w:val="15"/>
      </w:rPr>
      <w:t xml:space="preserve">. </w:t>
    </w:r>
    <w:proofErr w:type="spellStart"/>
    <w:r w:rsidRPr="00E4508E">
      <w:rPr>
        <w:rStyle w:val="cf01"/>
        <w:spacing w:val="2"/>
        <w:sz w:val="15"/>
        <w:szCs w:val="15"/>
      </w:rPr>
      <w:t>Zagreb</w:t>
    </w:r>
    <w:proofErr w:type="spellEnd"/>
    <w:r w:rsidRPr="00E4508E">
      <w:rPr>
        <w:rStyle w:val="cf01"/>
        <w:spacing w:val="2"/>
        <w:sz w:val="15"/>
        <w:szCs w:val="15"/>
      </w:rPr>
      <w:t xml:space="preserve"> / IBAN: HR6823400091110600699 7 SWIFT PBZGHR2X</w:t>
    </w:r>
    <w:r w:rsidRPr="00E4508E">
      <w:rPr>
        <w:rFonts w:cs="Segoe UI"/>
        <w:spacing w:val="2"/>
        <w:sz w:val="15"/>
        <w:szCs w:val="15"/>
      </w:rPr>
      <w:t xml:space="preserve">  |  </w:t>
    </w:r>
    <w:r w:rsidRPr="00E4508E">
      <w:rPr>
        <w:rStyle w:val="cf01"/>
        <w:spacing w:val="2"/>
        <w:sz w:val="15"/>
        <w:szCs w:val="15"/>
      </w:rPr>
      <w:t>T: + 38513895311, E: info@ccc.eu, W: www.ccc.eu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754E" w14:textId="77777777" w:rsidR="00FB43F5" w:rsidRDefault="00FB43F5" w:rsidP="000A1C26">
      <w:r>
        <w:separator/>
      </w:r>
    </w:p>
  </w:footnote>
  <w:footnote w:type="continuationSeparator" w:id="0">
    <w:p w14:paraId="2E2CC1C6" w14:textId="77777777" w:rsidR="00FB43F5" w:rsidRDefault="00FB43F5" w:rsidP="000A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788F" w14:textId="77777777" w:rsidR="000A1C26" w:rsidRDefault="00A0792F">
    <w:pPr>
      <w:pStyle w:val="Nagwek"/>
    </w:pPr>
    <w:r>
      <w:rPr>
        <w:noProof/>
        <w:lang w:eastAsia="pl-PL"/>
      </w:rPr>
      <w:pict w14:anchorId="19D64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3" o:spid="_x0000_s1071" type="#_x0000_t75" style="position:absolute;margin-left:0;margin-top:0;width:595.45pt;height:841.9pt;z-index:-251657216;mso-position-horizontal:center;mso-position-horizontal-relative:margin;mso-position-vertical:center;mso-position-vertical-relative:margin" o:allowincell="f">
          <v:imagedata r:id="rId1" o:title="EN_ 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A2BD" w14:textId="77777777" w:rsidR="000A1C26" w:rsidRDefault="00231FFC" w:rsidP="00231FFC">
    <w:pPr>
      <w:pStyle w:val="Nagwek"/>
      <w:tabs>
        <w:tab w:val="clear" w:pos="4536"/>
        <w:tab w:val="clear" w:pos="9072"/>
        <w:tab w:val="center" w:pos="4819"/>
      </w:tabs>
    </w:pPr>
    <w:r>
      <w:rPr>
        <w:noProof/>
        <w:lang w:eastAsia="pl-PL"/>
      </w:rPr>
      <mc:AlternateContent>
        <mc:Choice Requires="wps">
          <w:drawing>
            <wp:anchor distT="0" distB="0" distL="114300" distR="114300" simplePos="0" relativeHeight="251661312" behindDoc="1" locked="0" layoutInCell="1" allowOverlap="1" wp14:anchorId="4B8925A5" wp14:editId="67761A0F">
              <wp:simplePos x="0" y="0"/>
              <wp:positionH relativeFrom="column">
                <wp:posOffset>4198877</wp:posOffset>
              </wp:positionH>
              <wp:positionV relativeFrom="paragraph">
                <wp:posOffset>-769858</wp:posOffset>
              </wp:positionV>
              <wp:extent cx="2196000" cy="1368000"/>
              <wp:effectExtent l="0" t="0" r="0" b="3810"/>
              <wp:wrapNone/>
              <wp:docPr id="1" name="Pole tekstowe 1"/>
              <wp:cNvGraphicFramePr/>
              <a:graphic xmlns:a="http://schemas.openxmlformats.org/drawingml/2006/main">
                <a:graphicData uri="http://schemas.microsoft.com/office/word/2010/wordprocessingShape">
                  <wps:wsp>
                    <wps:cNvSpPr txBox="1"/>
                    <wps:spPr>
                      <a:xfrm>
                        <a:off x="0" y="0"/>
                        <a:ext cx="2196000" cy="1368000"/>
                      </a:xfrm>
                      <a:prstGeom prst="rect">
                        <a:avLst/>
                      </a:prstGeom>
                      <a:solidFill>
                        <a:schemeClr val="lt1"/>
                      </a:solidFill>
                      <a:ln w="6350">
                        <a:noFill/>
                      </a:ln>
                    </wps:spPr>
                    <wps:txbx>
                      <w:txbxContent>
                        <w:p w14:paraId="08B88D1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2B099AC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925A5" id="_x0000_t202" coordsize="21600,21600" o:spt="202" path="m,l,21600r21600,l21600,xe">
              <v:stroke joinstyle="miter"/>
              <v:path gradientshapeok="t" o:connecttype="rect"/>
            </v:shapetype>
            <v:shape id="Pole tekstowe 1" o:spid="_x0000_s1026" type="#_x0000_t202" style="position:absolute;margin-left:330.6pt;margin-top:-60.6pt;width:172.9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" fillcolor="white [3201]" stroked="f" strokeweight=".5pt">
              <v:textbox>
                <w:txbxContent>
                  <w:p w14:paraId="08B88D1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2B099AC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v:textbox>
            </v:shape>
          </w:pict>
        </mc:Fallback>
      </mc:AlternateContent>
    </w:r>
    <w:r w:rsidR="00A0792F">
      <w:rPr>
        <w:noProof/>
        <w:lang w:eastAsia="pl-PL"/>
      </w:rPr>
      <w:pict w14:anchorId="38D29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4" o:spid="_x0000_s1072" type="#_x0000_t75" style="position:absolute;margin-left:-56.8pt;margin-top:-120pt;width:595.45pt;height:119.65pt;z-index:-251656192;mso-position-horizontal-relative:margin;mso-position-vertical-relative:margin" o:allowincell="f">
          <v:imagedata r:id="rId1" o:title="EN_ eu" cropbottom="56222f"/>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9998" w14:textId="77777777" w:rsidR="000A1C26" w:rsidRDefault="00A0792F">
    <w:pPr>
      <w:pStyle w:val="Nagwek"/>
    </w:pPr>
    <w:r>
      <w:rPr>
        <w:noProof/>
        <w:lang w:eastAsia="pl-PL"/>
      </w:rPr>
      <w:pict w14:anchorId="025B6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2" o:spid="_x0000_s1070" type="#_x0000_t75" style="position:absolute;margin-left:-56.8pt;margin-top:-119.75pt;width:595.45pt;height:118.15pt;z-index:-251658240;mso-position-horizontal-relative:margin;mso-position-vertical-relative:margin" o:allowincell="f">
          <v:imagedata r:id="rId1" o:title="EN_ eu" cropbottom="5633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1EA"/>
    <w:multiLevelType w:val="multilevel"/>
    <w:tmpl w:val="109804BC"/>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093B5E70"/>
    <w:multiLevelType w:val="hybridMultilevel"/>
    <w:tmpl w:val="9260DD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963DFD"/>
    <w:multiLevelType w:val="hybridMultilevel"/>
    <w:tmpl w:val="E0CEC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E706A9"/>
    <w:multiLevelType w:val="hybridMultilevel"/>
    <w:tmpl w:val="5F0A9D4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6AA1132"/>
    <w:multiLevelType w:val="hybridMultilevel"/>
    <w:tmpl w:val="C44E7D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0A2063A"/>
    <w:multiLevelType w:val="hybridMultilevel"/>
    <w:tmpl w:val="25382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0814FF"/>
    <w:multiLevelType w:val="hybridMultilevel"/>
    <w:tmpl w:val="47B2D09E"/>
    <w:lvl w:ilvl="0" w:tplc="461E7C70">
      <w:start w:val="1"/>
      <w:numFmt w:val="bullet"/>
      <w:lvlText w:val=""/>
      <w:lvlJc w:val="left"/>
      <w:pPr>
        <w:ind w:left="114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9271516"/>
    <w:multiLevelType w:val="hybridMultilevel"/>
    <w:tmpl w:val="5448D8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BF54684"/>
    <w:multiLevelType w:val="hybridMultilevel"/>
    <w:tmpl w:val="F368A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0AF082F"/>
    <w:multiLevelType w:val="hybridMultilevel"/>
    <w:tmpl w:val="3F90E3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4FC11BC"/>
    <w:multiLevelType w:val="hybridMultilevel"/>
    <w:tmpl w:val="8F145D2C"/>
    <w:lvl w:ilvl="0" w:tplc="04150015">
      <w:start w:val="1"/>
      <w:numFmt w:val="upperLetter"/>
      <w:lvlText w:val="%1."/>
      <w:lvlJc w:val="left"/>
      <w:pPr>
        <w:ind w:left="720" w:hanging="360"/>
      </w:pPr>
    </w:lvl>
    <w:lvl w:ilvl="1" w:tplc="0FF0CA5A">
      <w:start w:val="1"/>
      <w:numFmt w:val="lowerRoman"/>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8905985"/>
    <w:multiLevelType w:val="hybridMultilevel"/>
    <w:tmpl w:val="3182C7AC"/>
    <w:lvl w:ilvl="0" w:tplc="461E7C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653B58F0"/>
    <w:multiLevelType w:val="hybridMultilevel"/>
    <w:tmpl w:val="771C03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A341762"/>
    <w:multiLevelType w:val="hybridMultilevel"/>
    <w:tmpl w:val="E0CEC2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4F7F63"/>
    <w:multiLevelType w:val="hybridMultilevel"/>
    <w:tmpl w:val="E87CA472"/>
    <w:lvl w:ilvl="0" w:tplc="2E861ED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34909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895237">
    <w:abstractNumId w:val="6"/>
  </w:num>
  <w:num w:numId="3" w16cid:durableId="1888566920">
    <w:abstractNumId w:val="11"/>
  </w:num>
  <w:num w:numId="4" w16cid:durableId="885995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3035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3723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392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9727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4527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733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9367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2023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609065">
    <w:abstractNumId w:val="2"/>
  </w:num>
  <w:num w:numId="14" w16cid:durableId="312757937">
    <w:abstractNumId w:val="5"/>
  </w:num>
  <w:num w:numId="15" w16cid:durableId="1186552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D0"/>
    <w:rsid w:val="0001429D"/>
    <w:rsid w:val="0002694E"/>
    <w:rsid w:val="00031FEC"/>
    <w:rsid w:val="00042CBB"/>
    <w:rsid w:val="00045CD7"/>
    <w:rsid w:val="00063696"/>
    <w:rsid w:val="00066AEE"/>
    <w:rsid w:val="00082AD3"/>
    <w:rsid w:val="0008460D"/>
    <w:rsid w:val="000852EE"/>
    <w:rsid w:val="00085BFC"/>
    <w:rsid w:val="000A1C26"/>
    <w:rsid w:val="000B77B8"/>
    <w:rsid w:val="000E3561"/>
    <w:rsid w:val="000F5B3F"/>
    <w:rsid w:val="00100B8E"/>
    <w:rsid w:val="0010197A"/>
    <w:rsid w:val="00112AF6"/>
    <w:rsid w:val="00120CEF"/>
    <w:rsid w:val="001216CC"/>
    <w:rsid w:val="00124BB9"/>
    <w:rsid w:val="00135DAD"/>
    <w:rsid w:val="001439E6"/>
    <w:rsid w:val="00160A18"/>
    <w:rsid w:val="00186234"/>
    <w:rsid w:val="001911DC"/>
    <w:rsid w:val="001B0009"/>
    <w:rsid w:val="001B724F"/>
    <w:rsid w:val="001C05C5"/>
    <w:rsid w:val="001C7A2B"/>
    <w:rsid w:val="001D62E5"/>
    <w:rsid w:val="001E1B99"/>
    <w:rsid w:val="001E2576"/>
    <w:rsid w:val="001E6C13"/>
    <w:rsid w:val="001F767E"/>
    <w:rsid w:val="002143C5"/>
    <w:rsid w:val="00222707"/>
    <w:rsid w:val="00231FFC"/>
    <w:rsid w:val="0025089E"/>
    <w:rsid w:val="0025366F"/>
    <w:rsid w:val="00255AAC"/>
    <w:rsid w:val="002726BF"/>
    <w:rsid w:val="00277F53"/>
    <w:rsid w:val="00292E37"/>
    <w:rsid w:val="002B2341"/>
    <w:rsid w:val="002C50C4"/>
    <w:rsid w:val="002D3F7F"/>
    <w:rsid w:val="002E0645"/>
    <w:rsid w:val="002E7ACA"/>
    <w:rsid w:val="002F5AAC"/>
    <w:rsid w:val="00303741"/>
    <w:rsid w:val="0031136C"/>
    <w:rsid w:val="00323355"/>
    <w:rsid w:val="00333910"/>
    <w:rsid w:val="003613C9"/>
    <w:rsid w:val="003642EF"/>
    <w:rsid w:val="0037532E"/>
    <w:rsid w:val="003766B2"/>
    <w:rsid w:val="00377581"/>
    <w:rsid w:val="00382630"/>
    <w:rsid w:val="003C2A03"/>
    <w:rsid w:val="003E0692"/>
    <w:rsid w:val="003E42AD"/>
    <w:rsid w:val="003E7A64"/>
    <w:rsid w:val="003F6B70"/>
    <w:rsid w:val="00421684"/>
    <w:rsid w:val="0042259D"/>
    <w:rsid w:val="00423303"/>
    <w:rsid w:val="00430E5F"/>
    <w:rsid w:val="0043310A"/>
    <w:rsid w:val="004361C4"/>
    <w:rsid w:val="00442FF3"/>
    <w:rsid w:val="004453A6"/>
    <w:rsid w:val="00461E33"/>
    <w:rsid w:val="00464F90"/>
    <w:rsid w:val="00471024"/>
    <w:rsid w:val="00486BCB"/>
    <w:rsid w:val="00487049"/>
    <w:rsid w:val="004A038C"/>
    <w:rsid w:val="004A2017"/>
    <w:rsid w:val="004A44F0"/>
    <w:rsid w:val="004C29FF"/>
    <w:rsid w:val="004C7621"/>
    <w:rsid w:val="004E2864"/>
    <w:rsid w:val="00517E6A"/>
    <w:rsid w:val="00527FDF"/>
    <w:rsid w:val="00533C2B"/>
    <w:rsid w:val="00535AEC"/>
    <w:rsid w:val="00543604"/>
    <w:rsid w:val="00552465"/>
    <w:rsid w:val="005530EA"/>
    <w:rsid w:val="005563A5"/>
    <w:rsid w:val="005607D0"/>
    <w:rsid w:val="00560B41"/>
    <w:rsid w:val="00576B14"/>
    <w:rsid w:val="005852D9"/>
    <w:rsid w:val="00591B68"/>
    <w:rsid w:val="0059741C"/>
    <w:rsid w:val="005A24D8"/>
    <w:rsid w:val="005A2BB5"/>
    <w:rsid w:val="005A39EF"/>
    <w:rsid w:val="005F298F"/>
    <w:rsid w:val="00601340"/>
    <w:rsid w:val="00615C5F"/>
    <w:rsid w:val="0062267C"/>
    <w:rsid w:val="006372BB"/>
    <w:rsid w:val="00640F8B"/>
    <w:rsid w:val="00652A9F"/>
    <w:rsid w:val="00657F99"/>
    <w:rsid w:val="00673C5F"/>
    <w:rsid w:val="00676DDC"/>
    <w:rsid w:val="00694CFB"/>
    <w:rsid w:val="006B7807"/>
    <w:rsid w:val="006D0B80"/>
    <w:rsid w:val="006E4EEE"/>
    <w:rsid w:val="006E74C9"/>
    <w:rsid w:val="006F1521"/>
    <w:rsid w:val="00701E95"/>
    <w:rsid w:val="00707B71"/>
    <w:rsid w:val="0071222F"/>
    <w:rsid w:val="00727B97"/>
    <w:rsid w:val="0073306F"/>
    <w:rsid w:val="00754AED"/>
    <w:rsid w:val="00757108"/>
    <w:rsid w:val="00771E8E"/>
    <w:rsid w:val="00786AA2"/>
    <w:rsid w:val="007878BB"/>
    <w:rsid w:val="00791D8D"/>
    <w:rsid w:val="00795A41"/>
    <w:rsid w:val="007B0D01"/>
    <w:rsid w:val="007C0DB5"/>
    <w:rsid w:val="007D6500"/>
    <w:rsid w:val="007E2F64"/>
    <w:rsid w:val="007F071F"/>
    <w:rsid w:val="007F191A"/>
    <w:rsid w:val="007F6332"/>
    <w:rsid w:val="00807515"/>
    <w:rsid w:val="00821952"/>
    <w:rsid w:val="008366C3"/>
    <w:rsid w:val="008526B5"/>
    <w:rsid w:val="00895592"/>
    <w:rsid w:val="008B2707"/>
    <w:rsid w:val="008C214A"/>
    <w:rsid w:val="008C443D"/>
    <w:rsid w:val="008D699F"/>
    <w:rsid w:val="008F4B34"/>
    <w:rsid w:val="0090377E"/>
    <w:rsid w:val="00916BDD"/>
    <w:rsid w:val="009225D6"/>
    <w:rsid w:val="00944F05"/>
    <w:rsid w:val="009457E6"/>
    <w:rsid w:val="00947225"/>
    <w:rsid w:val="00950848"/>
    <w:rsid w:val="0096092A"/>
    <w:rsid w:val="00960AB4"/>
    <w:rsid w:val="0097125A"/>
    <w:rsid w:val="009746ED"/>
    <w:rsid w:val="009920EA"/>
    <w:rsid w:val="00993B27"/>
    <w:rsid w:val="00997141"/>
    <w:rsid w:val="009B5A27"/>
    <w:rsid w:val="009D243F"/>
    <w:rsid w:val="009E0B69"/>
    <w:rsid w:val="009F03FA"/>
    <w:rsid w:val="00A000F1"/>
    <w:rsid w:val="00A06021"/>
    <w:rsid w:val="00A0792F"/>
    <w:rsid w:val="00A136E2"/>
    <w:rsid w:val="00A23F00"/>
    <w:rsid w:val="00A3193A"/>
    <w:rsid w:val="00A454AC"/>
    <w:rsid w:val="00A75619"/>
    <w:rsid w:val="00A833A9"/>
    <w:rsid w:val="00A90EE1"/>
    <w:rsid w:val="00A90F80"/>
    <w:rsid w:val="00A93267"/>
    <w:rsid w:val="00A949EE"/>
    <w:rsid w:val="00A974CF"/>
    <w:rsid w:val="00AA5D8E"/>
    <w:rsid w:val="00AA7745"/>
    <w:rsid w:val="00AC27EF"/>
    <w:rsid w:val="00AE4382"/>
    <w:rsid w:val="00AE47F8"/>
    <w:rsid w:val="00AF0652"/>
    <w:rsid w:val="00AF2C23"/>
    <w:rsid w:val="00AF366E"/>
    <w:rsid w:val="00AF71A6"/>
    <w:rsid w:val="00B106AE"/>
    <w:rsid w:val="00B11A4C"/>
    <w:rsid w:val="00B20D3E"/>
    <w:rsid w:val="00B357FD"/>
    <w:rsid w:val="00B763B7"/>
    <w:rsid w:val="00B80A7E"/>
    <w:rsid w:val="00B834DA"/>
    <w:rsid w:val="00B85537"/>
    <w:rsid w:val="00B95A01"/>
    <w:rsid w:val="00BA4CA6"/>
    <w:rsid w:val="00BA6566"/>
    <w:rsid w:val="00BB3289"/>
    <w:rsid w:val="00BD53A1"/>
    <w:rsid w:val="00BE5F38"/>
    <w:rsid w:val="00BE70E0"/>
    <w:rsid w:val="00BF7A3E"/>
    <w:rsid w:val="00C21CA0"/>
    <w:rsid w:val="00C21FC9"/>
    <w:rsid w:val="00C241E3"/>
    <w:rsid w:val="00C2557A"/>
    <w:rsid w:val="00C3408B"/>
    <w:rsid w:val="00C34F7E"/>
    <w:rsid w:val="00C54F1C"/>
    <w:rsid w:val="00C60015"/>
    <w:rsid w:val="00C61DEB"/>
    <w:rsid w:val="00C825C7"/>
    <w:rsid w:val="00C83636"/>
    <w:rsid w:val="00C84C92"/>
    <w:rsid w:val="00CA7EBF"/>
    <w:rsid w:val="00CB3CB3"/>
    <w:rsid w:val="00CC479A"/>
    <w:rsid w:val="00CD6758"/>
    <w:rsid w:val="00CF55B2"/>
    <w:rsid w:val="00D017F7"/>
    <w:rsid w:val="00D03A13"/>
    <w:rsid w:val="00D03E12"/>
    <w:rsid w:val="00D06F7D"/>
    <w:rsid w:val="00D30FD5"/>
    <w:rsid w:val="00D4184E"/>
    <w:rsid w:val="00D421AE"/>
    <w:rsid w:val="00D52182"/>
    <w:rsid w:val="00D862B8"/>
    <w:rsid w:val="00D96D7E"/>
    <w:rsid w:val="00DA4F65"/>
    <w:rsid w:val="00DC08D8"/>
    <w:rsid w:val="00DC0F56"/>
    <w:rsid w:val="00DC1CF8"/>
    <w:rsid w:val="00DC2E53"/>
    <w:rsid w:val="00DD4333"/>
    <w:rsid w:val="00DD716C"/>
    <w:rsid w:val="00DE6412"/>
    <w:rsid w:val="00DE6A18"/>
    <w:rsid w:val="00DF669D"/>
    <w:rsid w:val="00DF6CC2"/>
    <w:rsid w:val="00E00F79"/>
    <w:rsid w:val="00E0375D"/>
    <w:rsid w:val="00E07F74"/>
    <w:rsid w:val="00E123AA"/>
    <w:rsid w:val="00E43626"/>
    <w:rsid w:val="00E4508E"/>
    <w:rsid w:val="00E459BC"/>
    <w:rsid w:val="00E466B4"/>
    <w:rsid w:val="00E54B15"/>
    <w:rsid w:val="00E63373"/>
    <w:rsid w:val="00E63C33"/>
    <w:rsid w:val="00E671B7"/>
    <w:rsid w:val="00E67370"/>
    <w:rsid w:val="00E84A75"/>
    <w:rsid w:val="00E90561"/>
    <w:rsid w:val="00EB3C99"/>
    <w:rsid w:val="00EC227E"/>
    <w:rsid w:val="00EC7E7F"/>
    <w:rsid w:val="00EF1F9B"/>
    <w:rsid w:val="00EF2334"/>
    <w:rsid w:val="00EF293F"/>
    <w:rsid w:val="00EF6440"/>
    <w:rsid w:val="00F0025A"/>
    <w:rsid w:val="00F07332"/>
    <w:rsid w:val="00F11A78"/>
    <w:rsid w:val="00F13E2E"/>
    <w:rsid w:val="00F15368"/>
    <w:rsid w:val="00F17ED6"/>
    <w:rsid w:val="00F30162"/>
    <w:rsid w:val="00F361C7"/>
    <w:rsid w:val="00F36B2E"/>
    <w:rsid w:val="00F53BB8"/>
    <w:rsid w:val="00F56786"/>
    <w:rsid w:val="00F647B8"/>
    <w:rsid w:val="00F6500A"/>
    <w:rsid w:val="00F6749F"/>
    <w:rsid w:val="00F708F8"/>
    <w:rsid w:val="00F86716"/>
    <w:rsid w:val="00FA4786"/>
    <w:rsid w:val="00FB43F5"/>
    <w:rsid w:val="00FB759E"/>
    <w:rsid w:val="00FD402F"/>
    <w:rsid w:val="00FD7664"/>
    <w:rsid w:val="00FF2240"/>
    <w:rsid w:val="00FF3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E640"/>
  <w15:chartTrackingRefBased/>
  <w15:docId w15:val="{BB7D0FC3-CFD2-4D74-894D-F1AD675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Recipient"/>
    <w:qFormat/>
    <w:rsid w:val="00CD6758"/>
    <w:pPr>
      <w:spacing w:before="1440" w:after="0" w:line="240" w:lineRule="auto"/>
      <w:contextualSpacing/>
    </w:pPr>
    <w:rPr>
      <w:rFonts w:ascii="Segoe UI" w:hAnsi="Segoe UI"/>
      <w:sz w:val="20"/>
    </w:rPr>
  </w:style>
  <w:style w:type="paragraph" w:styleId="Nagwek1">
    <w:name w:val="heading 1"/>
    <w:aliases w:val="Signature"/>
    <w:basedOn w:val="Normalny"/>
    <w:next w:val="Normalny"/>
    <w:link w:val="Nagwek1Znak"/>
    <w:uiPriority w:val="9"/>
    <w:qFormat/>
    <w:rsid w:val="00CD6758"/>
    <w:pPr>
      <w:keepNext/>
      <w:keepLines/>
      <w:outlineLvl w:val="0"/>
    </w:pPr>
    <w:rPr>
      <w:rFonts w:eastAsiaTheme="majorEastAsia" w:cstheme="majorBidi"/>
      <w:szCs w:val="32"/>
    </w:rPr>
  </w:style>
  <w:style w:type="paragraph" w:styleId="Nagwek2">
    <w:name w:val="heading 2"/>
    <w:aliases w:val="Date"/>
    <w:basedOn w:val="Normalny"/>
    <w:next w:val="Normalny"/>
    <w:link w:val="Nagwek2Znak"/>
    <w:uiPriority w:val="9"/>
    <w:unhideWhenUsed/>
    <w:qFormat/>
    <w:rsid w:val="00F53BB8"/>
    <w:pPr>
      <w:keepNext/>
      <w:keepLines/>
      <w:spacing w:before="0"/>
      <w:jc w:val="right"/>
      <w:outlineLvl w:val="1"/>
    </w:pPr>
    <w:rPr>
      <w:rFonts w:eastAsiaTheme="majorEastAsia" w:cstheme="majorBidi"/>
      <w:sz w:val="1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1C26"/>
    <w:pPr>
      <w:tabs>
        <w:tab w:val="center" w:pos="4536"/>
        <w:tab w:val="right" w:pos="9072"/>
      </w:tabs>
    </w:pPr>
  </w:style>
  <w:style w:type="character" w:customStyle="1" w:styleId="NagwekZnak">
    <w:name w:val="Nagłówek Znak"/>
    <w:basedOn w:val="Domylnaczcionkaakapitu"/>
    <w:link w:val="Nagwek"/>
    <w:uiPriority w:val="99"/>
    <w:rsid w:val="000A1C26"/>
  </w:style>
  <w:style w:type="paragraph" w:styleId="Stopka">
    <w:name w:val="footer"/>
    <w:basedOn w:val="Normalny"/>
    <w:link w:val="StopkaZnak"/>
    <w:uiPriority w:val="99"/>
    <w:unhideWhenUsed/>
    <w:rsid w:val="000A1C26"/>
    <w:pPr>
      <w:tabs>
        <w:tab w:val="center" w:pos="4536"/>
        <w:tab w:val="right" w:pos="9072"/>
      </w:tabs>
    </w:pPr>
  </w:style>
  <w:style w:type="character" w:customStyle="1" w:styleId="StopkaZnak">
    <w:name w:val="Stopka Znak"/>
    <w:basedOn w:val="Domylnaczcionkaakapitu"/>
    <w:link w:val="Stopka"/>
    <w:uiPriority w:val="99"/>
    <w:rsid w:val="000A1C26"/>
  </w:style>
  <w:style w:type="paragraph" w:styleId="Tekstdymka">
    <w:name w:val="Balloon Text"/>
    <w:basedOn w:val="Normalny"/>
    <w:link w:val="TekstdymkaZnak"/>
    <w:uiPriority w:val="99"/>
    <w:semiHidden/>
    <w:unhideWhenUsed/>
    <w:rsid w:val="000A1C26"/>
    <w:rPr>
      <w:rFonts w:cs="Segoe UI"/>
      <w:sz w:val="18"/>
      <w:szCs w:val="18"/>
    </w:rPr>
  </w:style>
  <w:style w:type="character" w:customStyle="1" w:styleId="TekstdymkaZnak">
    <w:name w:val="Tekst dymka Znak"/>
    <w:basedOn w:val="Domylnaczcionkaakapitu"/>
    <w:link w:val="Tekstdymka"/>
    <w:uiPriority w:val="99"/>
    <w:semiHidden/>
    <w:rsid w:val="000A1C26"/>
    <w:rPr>
      <w:rFonts w:ascii="Segoe UI" w:hAnsi="Segoe UI" w:cs="Segoe UI"/>
      <w:sz w:val="18"/>
      <w:szCs w:val="18"/>
    </w:rPr>
  </w:style>
  <w:style w:type="paragraph" w:styleId="Bezodstpw">
    <w:name w:val="No Spacing"/>
    <w:aliases w:val="Text"/>
    <w:uiPriority w:val="1"/>
    <w:qFormat/>
    <w:rsid w:val="00CD6758"/>
    <w:pPr>
      <w:spacing w:before="1200" w:after="0" w:line="360" w:lineRule="auto"/>
      <w:contextualSpacing/>
    </w:pPr>
    <w:rPr>
      <w:rFonts w:ascii="Segoe UI" w:hAnsi="Segoe UI"/>
      <w:sz w:val="20"/>
    </w:rPr>
  </w:style>
  <w:style w:type="character" w:customStyle="1" w:styleId="Nagwek1Znak">
    <w:name w:val="Nagłówek 1 Znak"/>
    <w:aliases w:val="Signature Znak"/>
    <w:basedOn w:val="Domylnaczcionkaakapitu"/>
    <w:link w:val="Nagwek1"/>
    <w:uiPriority w:val="9"/>
    <w:rsid w:val="00CD6758"/>
    <w:rPr>
      <w:rFonts w:ascii="Segoe UI" w:eastAsiaTheme="majorEastAsia" w:hAnsi="Segoe UI" w:cstheme="majorBidi"/>
      <w:sz w:val="20"/>
      <w:szCs w:val="32"/>
    </w:rPr>
  </w:style>
  <w:style w:type="paragraph" w:styleId="Tytu">
    <w:name w:val="Title"/>
    <w:aliases w:val="Headline"/>
    <w:basedOn w:val="Normalny"/>
    <w:next w:val="Normalny"/>
    <w:link w:val="TytuZnak"/>
    <w:uiPriority w:val="10"/>
    <w:qFormat/>
    <w:rsid w:val="00F53BB8"/>
    <w:pPr>
      <w:spacing w:before="1200" w:after="960"/>
    </w:pPr>
    <w:rPr>
      <w:rFonts w:eastAsiaTheme="majorEastAsia" w:cstheme="majorBidi"/>
      <w:b/>
      <w:kern w:val="28"/>
      <w:sz w:val="32"/>
      <w:szCs w:val="56"/>
    </w:rPr>
  </w:style>
  <w:style w:type="character" w:customStyle="1" w:styleId="TytuZnak">
    <w:name w:val="Tytuł Znak"/>
    <w:aliases w:val="Headline Znak"/>
    <w:basedOn w:val="Domylnaczcionkaakapitu"/>
    <w:link w:val="Tytu"/>
    <w:uiPriority w:val="10"/>
    <w:rsid w:val="00F53BB8"/>
    <w:rPr>
      <w:rFonts w:ascii="Segoe UI" w:eastAsiaTheme="majorEastAsia" w:hAnsi="Segoe UI" w:cstheme="majorBidi"/>
      <w:b/>
      <w:kern w:val="28"/>
      <w:sz w:val="32"/>
      <w:szCs w:val="56"/>
    </w:rPr>
  </w:style>
  <w:style w:type="character" w:customStyle="1" w:styleId="Nagwek2Znak">
    <w:name w:val="Nagłówek 2 Znak"/>
    <w:aliases w:val="Date Znak"/>
    <w:basedOn w:val="Domylnaczcionkaakapitu"/>
    <w:link w:val="Nagwek2"/>
    <w:uiPriority w:val="9"/>
    <w:rsid w:val="00F53BB8"/>
    <w:rPr>
      <w:rFonts w:ascii="Segoe UI" w:eastAsiaTheme="majorEastAsia" w:hAnsi="Segoe UI" w:cstheme="majorBidi"/>
      <w:sz w:val="18"/>
      <w:szCs w:val="26"/>
    </w:rPr>
  </w:style>
  <w:style w:type="paragraph" w:styleId="Podtytu">
    <w:name w:val="Subtitle"/>
    <w:aliases w:val="Text-2"/>
    <w:basedOn w:val="Normalny"/>
    <w:next w:val="Normalny"/>
    <w:link w:val="PodtytuZnak"/>
    <w:uiPriority w:val="11"/>
    <w:qFormat/>
    <w:rsid w:val="00916BDD"/>
    <w:pPr>
      <w:numPr>
        <w:ilvl w:val="1"/>
      </w:numPr>
      <w:spacing w:before="600" w:line="276" w:lineRule="auto"/>
      <w:jc w:val="both"/>
    </w:pPr>
    <w:rPr>
      <w:rFonts w:eastAsiaTheme="minorEastAsia"/>
    </w:rPr>
  </w:style>
  <w:style w:type="character" w:customStyle="1" w:styleId="PodtytuZnak">
    <w:name w:val="Podtytuł Znak"/>
    <w:aliases w:val="Text-2 Znak"/>
    <w:basedOn w:val="Domylnaczcionkaakapitu"/>
    <w:link w:val="Podtytu"/>
    <w:uiPriority w:val="11"/>
    <w:rsid w:val="00916BDD"/>
    <w:rPr>
      <w:rFonts w:ascii="Segoe UI" w:eastAsiaTheme="minorEastAsia" w:hAnsi="Segoe UI"/>
      <w:sz w:val="20"/>
    </w:rPr>
  </w:style>
  <w:style w:type="character" w:customStyle="1" w:styleId="cf01">
    <w:name w:val="cf01"/>
    <w:basedOn w:val="Domylnaczcionkaakapitu"/>
    <w:rsid w:val="00E4508E"/>
    <w:rPr>
      <w:rFonts w:ascii="Segoe UI" w:hAnsi="Segoe UI" w:cs="Segoe UI" w:hint="default"/>
    </w:rPr>
  </w:style>
  <w:style w:type="character" w:styleId="Hipercze">
    <w:name w:val="Hyperlink"/>
    <w:basedOn w:val="Domylnaczcionkaakapitu"/>
    <w:uiPriority w:val="99"/>
    <w:unhideWhenUsed/>
    <w:rsid w:val="00231FFC"/>
    <w:rPr>
      <w:color w:val="0563C1" w:themeColor="hyperlink"/>
      <w:u w:val="single"/>
    </w:rPr>
  </w:style>
  <w:style w:type="paragraph" w:styleId="NormalnyWeb">
    <w:name w:val="Normal (Web)"/>
    <w:basedOn w:val="Normalny"/>
    <w:uiPriority w:val="99"/>
    <w:semiHidden/>
    <w:unhideWhenUsed/>
    <w:rsid w:val="008C443D"/>
    <w:pPr>
      <w:spacing w:before="100" w:beforeAutospacing="1" w:after="96" w:line="276" w:lineRule="auto"/>
      <w:contextualSpacing w:val="0"/>
    </w:pPr>
    <w:rPr>
      <w:rFonts w:ascii="Calibri" w:eastAsia="Calibri" w:hAnsi="Calibri" w:cs="Times New Roman"/>
      <w:sz w:val="22"/>
    </w:rPr>
  </w:style>
  <w:style w:type="character" w:customStyle="1" w:styleId="GTBodyTextChar">
    <w:name w:val="GT Body Text Char"/>
    <w:basedOn w:val="Domylnaczcionkaakapitu"/>
    <w:link w:val="GTBodyText"/>
    <w:locked/>
    <w:rsid w:val="008C443D"/>
    <w:rPr>
      <w:rFonts w:ascii="Times New Roman" w:eastAsia="Times New Roman" w:hAnsi="Times New Roman" w:cs="Times New Roman"/>
      <w:lang w:eastAsia="pl-PL"/>
    </w:rPr>
  </w:style>
  <w:style w:type="paragraph" w:customStyle="1" w:styleId="GTBodyText">
    <w:name w:val="GT Body Text"/>
    <w:basedOn w:val="Normalny"/>
    <w:link w:val="GTBodyTextChar"/>
    <w:qFormat/>
    <w:rsid w:val="008C443D"/>
    <w:pPr>
      <w:spacing w:before="0" w:after="240"/>
      <w:contextualSpacing w:val="0"/>
      <w:jc w:val="both"/>
    </w:pPr>
    <w:rPr>
      <w:rFonts w:ascii="Times New Roman" w:eastAsia="Times New Roman" w:hAnsi="Times New Roman" w:cs="Times New Roman"/>
      <w:sz w:val="22"/>
      <w:lang w:eastAsia="pl-PL"/>
    </w:rPr>
  </w:style>
  <w:style w:type="character" w:styleId="Nierozpoznanawzmianka">
    <w:name w:val="Unresolved Mention"/>
    <w:basedOn w:val="Domylnaczcionkaakapitu"/>
    <w:uiPriority w:val="99"/>
    <w:semiHidden/>
    <w:unhideWhenUsed/>
    <w:rsid w:val="00D96D7E"/>
    <w:rPr>
      <w:color w:val="605E5C"/>
      <w:shd w:val="clear" w:color="auto" w:fill="E1DFDD"/>
    </w:rPr>
  </w:style>
  <w:style w:type="paragraph" w:styleId="Tekstpodstawowy2">
    <w:name w:val="Body Text 2"/>
    <w:basedOn w:val="Normalny"/>
    <w:link w:val="Tekstpodstawowy2Znak"/>
    <w:unhideWhenUsed/>
    <w:rsid w:val="00471024"/>
    <w:pPr>
      <w:spacing w:before="0"/>
      <w:contextualSpacing w:val="0"/>
    </w:pPr>
    <w:rPr>
      <w:rFonts w:ascii="Arial" w:eastAsia="Times New Roman" w:hAnsi="Arial" w:cs="Arial"/>
      <w:szCs w:val="24"/>
      <w:lang w:eastAsia="pl-PL"/>
    </w:rPr>
  </w:style>
  <w:style w:type="character" w:customStyle="1" w:styleId="Tekstpodstawowy2Znak">
    <w:name w:val="Tekst podstawowy 2 Znak"/>
    <w:basedOn w:val="Domylnaczcionkaakapitu"/>
    <w:link w:val="Tekstpodstawowy2"/>
    <w:rsid w:val="00471024"/>
    <w:rPr>
      <w:rFonts w:ascii="Arial" w:eastAsia="Times New Roman" w:hAnsi="Arial" w:cs="Arial"/>
      <w:sz w:val="20"/>
      <w:szCs w:val="24"/>
      <w:lang w:eastAsia="pl-PL"/>
    </w:rPr>
  </w:style>
  <w:style w:type="paragraph" w:styleId="Tekstpodstawowy">
    <w:name w:val="Body Text"/>
    <w:basedOn w:val="Normalny"/>
    <w:link w:val="TekstpodstawowyZnak"/>
    <w:uiPriority w:val="99"/>
    <w:semiHidden/>
    <w:unhideWhenUsed/>
    <w:rsid w:val="0062267C"/>
    <w:pPr>
      <w:spacing w:after="120"/>
    </w:pPr>
  </w:style>
  <w:style w:type="character" w:customStyle="1" w:styleId="TekstpodstawowyZnak">
    <w:name w:val="Tekst podstawowy Znak"/>
    <w:basedOn w:val="Domylnaczcionkaakapitu"/>
    <w:link w:val="Tekstpodstawowy"/>
    <w:uiPriority w:val="99"/>
    <w:semiHidden/>
    <w:rsid w:val="0062267C"/>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251">
      <w:bodyDiv w:val="1"/>
      <w:marLeft w:val="0"/>
      <w:marRight w:val="0"/>
      <w:marTop w:val="0"/>
      <w:marBottom w:val="0"/>
      <w:divBdr>
        <w:top w:val="none" w:sz="0" w:space="0" w:color="auto"/>
        <w:left w:val="none" w:sz="0" w:space="0" w:color="auto"/>
        <w:bottom w:val="none" w:sz="0" w:space="0" w:color="auto"/>
        <w:right w:val="none" w:sz="0" w:space="0" w:color="auto"/>
      </w:divBdr>
    </w:div>
    <w:div w:id="94792060">
      <w:bodyDiv w:val="1"/>
      <w:marLeft w:val="0"/>
      <w:marRight w:val="0"/>
      <w:marTop w:val="0"/>
      <w:marBottom w:val="0"/>
      <w:divBdr>
        <w:top w:val="none" w:sz="0" w:space="0" w:color="auto"/>
        <w:left w:val="none" w:sz="0" w:space="0" w:color="auto"/>
        <w:bottom w:val="none" w:sz="0" w:space="0" w:color="auto"/>
        <w:right w:val="none" w:sz="0" w:space="0" w:color="auto"/>
      </w:divBdr>
    </w:div>
    <w:div w:id="95563470">
      <w:bodyDiv w:val="1"/>
      <w:marLeft w:val="0"/>
      <w:marRight w:val="0"/>
      <w:marTop w:val="0"/>
      <w:marBottom w:val="0"/>
      <w:divBdr>
        <w:top w:val="none" w:sz="0" w:space="0" w:color="auto"/>
        <w:left w:val="none" w:sz="0" w:space="0" w:color="auto"/>
        <w:bottom w:val="none" w:sz="0" w:space="0" w:color="auto"/>
        <w:right w:val="none" w:sz="0" w:space="0" w:color="auto"/>
      </w:divBdr>
    </w:div>
    <w:div w:id="139737279">
      <w:bodyDiv w:val="1"/>
      <w:marLeft w:val="0"/>
      <w:marRight w:val="0"/>
      <w:marTop w:val="0"/>
      <w:marBottom w:val="0"/>
      <w:divBdr>
        <w:top w:val="none" w:sz="0" w:space="0" w:color="auto"/>
        <w:left w:val="none" w:sz="0" w:space="0" w:color="auto"/>
        <w:bottom w:val="none" w:sz="0" w:space="0" w:color="auto"/>
        <w:right w:val="none" w:sz="0" w:space="0" w:color="auto"/>
      </w:divBdr>
    </w:div>
    <w:div w:id="163126963">
      <w:bodyDiv w:val="1"/>
      <w:marLeft w:val="0"/>
      <w:marRight w:val="0"/>
      <w:marTop w:val="0"/>
      <w:marBottom w:val="0"/>
      <w:divBdr>
        <w:top w:val="none" w:sz="0" w:space="0" w:color="auto"/>
        <w:left w:val="none" w:sz="0" w:space="0" w:color="auto"/>
        <w:bottom w:val="none" w:sz="0" w:space="0" w:color="auto"/>
        <w:right w:val="none" w:sz="0" w:space="0" w:color="auto"/>
      </w:divBdr>
    </w:div>
    <w:div w:id="172956078">
      <w:bodyDiv w:val="1"/>
      <w:marLeft w:val="0"/>
      <w:marRight w:val="0"/>
      <w:marTop w:val="0"/>
      <w:marBottom w:val="0"/>
      <w:divBdr>
        <w:top w:val="none" w:sz="0" w:space="0" w:color="auto"/>
        <w:left w:val="none" w:sz="0" w:space="0" w:color="auto"/>
        <w:bottom w:val="none" w:sz="0" w:space="0" w:color="auto"/>
        <w:right w:val="none" w:sz="0" w:space="0" w:color="auto"/>
      </w:divBdr>
    </w:div>
    <w:div w:id="326592589">
      <w:bodyDiv w:val="1"/>
      <w:marLeft w:val="0"/>
      <w:marRight w:val="0"/>
      <w:marTop w:val="0"/>
      <w:marBottom w:val="0"/>
      <w:divBdr>
        <w:top w:val="none" w:sz="0" w:space="0" w:color="auto"/>
        <w:left w:val="none" w:sz="0" w:space="0" w:color="auto"/>
        <w:bottom w:val="none" w:sz="0" w:space="0" w:color="auto"/>
        <w:right w:val="none" w:sz="0" w:space="0" w:color="auto"/>
      </w:divBdr>
    </w:div>
    <w:div w:id="373509453">
      <w:bodyDiv w:val="1"/>
      <w:marLeft w:val="0"/>
      <w:marRight w:val="0"/>
      <w:marTop w:val="0"/>
      <w:marBottom w:val="0"/>
      <w:divBdr>
        <w:top w:val="none" w:sz="0" w:space="0" w:color="auto"/>
        <w:left w:val="none" w:sz="0" w:space="0" w:color="auto"/>
        <w:bottom w:val="none" w:sz="0" w:space="0" w:color="auto"/>
        <w:right w:val="none" w:sz="0" w:space="0" w:color="auto"/>
      </w:divBdr>
    </w:div>
    <w:div w:id="397368023">
      <w:bodyDiv w:val="1"/>
      <w:marLeft w:val="0"/>
      <w:marRight w:val="0"/>
      <w:marTop w:val="0"/>
      <w:marBottom w:val="0"/>
      <w:divBdr>
        <w:top w:val="none" w:sz="0" w:space="0" w:color="auto"/>
        <w:left w:val="none" w:sz="0" w:space="0" w:color="auto"/>
        <w:bottom w:val="none" w:sz="0" w:space="0" w:color="auto"/>
        <w:right w:val="none" w:sz="0" w:space="0" w:color="auto"/>
      </w:divBdr>
    </w:div>
    <w:div w:id="418478290">
      <w:bodyDiv w:val="1"/>
      <w:marLeft w:val="0"/>
      <w:marRight w:val="0"/>
      <w:marTop w:val="0"/>
      <w:marBottom w:val="0"/>
      <w:divBdr>
        <w:top w:val="none" w:sz="0" w:space="0" w:color="auto"/>
        <w:left w:val="none" w:sz="0" w:space="0" w:color="auto"/>
        <w:bottom w:val="none" w:sz="0" w:space="0" w:color="auto"/>
        <w:right w:val="none" w:sz="0" w:space="0" w:color="auto"/>
      </w:divBdr>
    </w:div>
    <w:div w:id="431315211">
      <w:bodyDiv w:val="1"/>
      <w:marLeft w:val="0"/>
      <w:marRight w:val="0"/>
      <w:marTop w:val="0"/>
      <w:marBottom w:val="0"/>
      <w:divBdr>
        <w:top w:val="none" w:sz="0" w:space="0" w:color="auto"/>
        <w:left w:val="none" w:sz="0" w:space="0" w:color="auto"/>
        <w:bottom w:val="none" w:sz="0" w:space="0" w:color="auto"/>
        <w:right w:val="none" w:sz="0" w:space="0" w:color="auto"/>
      </w:divBdr>
    </w:div>
    <w:div w:id="460465495">
      <w:bodyDiv w:val="1"/>
      <w:marLeft w:val="0"/>
      <w:marRight w:val="0"/>
      <w:marTop w:val="0"/>
      <w:marBottom w:val="0"/>
      <w:divBdr>
        <w:top w:val="none" w:sz="0" w:space="0" w:color="auto"/>
        <w:left w:val="none" w:sz="0" w:space="0" w:color="auto"/>
        <w:bottom w:val="none" w:sz="0" w:space="0" w:color="auto"/>
        <w:right w:val="none" w:sz="0" w:space="0" w:color="auto"/>
      </w:divBdr>
    </w:div>
    <w:div w:id="483005719">
      <w:bodyDiv w:val="1"/>
      <w:marLeft w:val="0"/>
      <w:marRight w:val="0"/>
      <w:marTop w:val="0"/>
      <w:marBottom w:val="0"/>
      <w:divBdr>
        <w:top w:val="none" w:sz="0" w:space="0" w:color="auto"/>
        <w:left w:val="none" w:sz="0" w:space="0" w:color="auto"/>
        <w:bottom w:val="none" w:sz="0" w:space="0" w:color="auto"/>
        <w:right w:val="none" w:sz="0" w:space="0" w:color="auto"/>
      </w:divBdr>
    </w:div>
    <w:div w:id="514923202">
      <w:bodyDiv w:val="1"/>
      <w:marLeft w:val="0"/>
      <w:marRight w:val="0"/>
      <w:marTop w:val="0"/>
      <w:marBottom w:val="0"/>
      <w:divBdr>
        <w:top w:val="none" w:sz="0" w:space="0" w:color="auto"/>
        <w:left w:val="none" w:sz="0" w:space="0" w:color="auto"/>
        <w:bottom w:val="none" w:sz="0" w:space="0" w:color="auto"/>
        <w:right w:val="none" w:sz="0" w:space="0" w:color="auto"/>
      </w:divBdr>
    </w:div>
    <w:div w:id="537938370">
      <w:bodyDiv w:val="1"/>
      <w:marLeft w:val="0"/>
      <w:marRight w:val="0"/>
      <w:marTop w:val="0"/>
      <w:marBottom w:val="0"/>
      <w:divBdr>
        <w:top w:val="none" w:sz="0" w:space="0" w:color="auto"/>
        <w:left w:val="none" w:sz="0" w:space="0" w:color="auto"/>
        <w:bottom w:val="none" w:sz="0" w:space="0" w:color="auto"/>
        <w:right w:val="none" w:sz="0" w:space="0" w:color="auto"/>
      </w:divBdr>
    </w:div>
    <w:div w:id="551354699">
      <w:bodyDiv w:val="1"/>
      <w:marLeft w:val="0"/>
      <w:marRight w:val="0"/>
      <w:marTop w:val="0"/>
      <w:marBottom w:val="0"/>
      <w:divBdr>
        <w:top w:val="none" w:sz="0" w:space="0" w:color="auto"/>
        <w:left w:val="none" w:sz="0" w:space="0" w:color="auto"/>
        <w:bottom w:val="none" w:sz="0" w:space="0" w:color="auto"/>
        <w:right w:val="none" w:sz="0" w:space="0" w:color="auto"/>
      </w:divBdr>
    </w:div>
    <w:div w:id="555045097">
      <w:bodyDiv w:val="1"/>
      <w:marLeft w:val="0"/>
      <w:marRight w:val="0"/>
      <w:marTop w:val="0"/>
      <w:marBottom w:val="0"/>
      <w:divBdr>
        <w:top w:val="none" w:sz="0" w:space="0" w:color="auto"/>
        <w:left w:val="none" w:sz="0" w:space="0" w:color="auto"/>
        <w:bottom w:val="none" w:sz="0" w:space="0" w:color="auto"/>
        <w:right w:val="none" w:sz="0" w:space="0" w:color="auto"/>
      </w:divBdr>
    </w:div>
    <w:div w:id="578322100">
      <w:bodyDiv w:val="1"/>
      <w:marLeft w:val="0"/>
      <w:marRight w:val="0"/>
      <w:marTop w:val="0"/>
      <w:marBottom w:val="0"/>
      <w:divBdr>
        <w:top w:val="none" w:sz="0" w:space="0" w:color="auto"/>
        <w:left w:val="none" w:sz="0" w:space="0" w:color="auto"/>
        <w:bottom w:val="none" w:sz="0" w:space="0" w:color="auto"/>
        <w:right w:val="none" w:sz="0" w:space="0" w:color="auto"/>
      </w:divBdr>
    </w:div>
    <w:div w:id="616909160">
      <w:bodyDiv w:val="1"/>
      <w:marLeft w:val="0"/>
      <w:marRight w:val="0"/>
      <w:marTop w:val="0"/>
      <w:marBottom w:val="0"/>
      <w:divBdr>
        <w:top w:val="none" w:sz="0" w:space="0" w:color="auto"/>
        <w:left w:val="none" w:sz="0" w:space="0" w:color="auto"/>
        <w:bottom w:val="none" w:sz="0" w:space="0" w:color="auto"/>
        <w:right w:val="none" w:sz="0" w:space="0" w:color="auto"/>
      </w:divBdr>
    </w:div>
    <w:div w:id="629627833">
      <w:bodyDiv w:val="1"/>
      <w:marLeft w:val="0"/>
      <w:marRight w:val="0"/>
      <w:marTop w:val="0"/>
      <w:marBottom w:val="0"/>
      <w:divBdr>
        <w:top w:val="none" w:sz="0" w:space="0" w:color="auto"/>
        <w:left w:val="none" w:sz="0" w:space="0" w:color="auto"/>
        <w:bottom w:val="none" w:sz="0" w:space="0" w:color="auto"/>
        <w:right w:val="none" w:sz="0" w:space="0" w:color="auto"/>
      </w:divBdr>
    </w:div>
    <w:div w:id="656616362">
      <w:bodyDiv w:val="1"/>
      <w:marLeft w:val="0"/>
      <w:marRight w:val="0"/>
      <w:marTop w:val="0"/>
      <w:marBottom w:val="0"/>
      <w:divBdr>
        <w:top w:val="none" w:sz="0" w:space="0" w:color="auto"/>
        <w:left w:val="none" w:sz="0" w:space="0" w:color="auto"/>
        <w:bottom w:val="none" w:sz="0" w:space="0" w:color="auto"/>
        <w:right w:val="none" w:sz="0" w:space="0" w:color="auto"/>
      </w:divBdr>
    </w:div>
    <w:div w:id="662584097">
      <w:bodyDiv w:val="1"/>
      <w:marLeft w:val="0"/>
      <w:marRight w:val="0"/>
      <w:marTop w:val="0"/>
      <w:marBottom w:val="0"/>
      <w:divBdr>
        <w:top w:val="none" w:sz="0" w:space="0" w:color="auto"/>
        <w:left w:val="none" w:sz="0" w:space="0" w:color="auto"/>
        <w:bottom w:val="none" w:sz="0" w:space="0" w:color="auto"/>
        <w:right w:val="none" w:sz="0" w:space="0" w:color="auto"/>
      </w:divBdr>
    </w:div>
    <w:div w:id="673841797">
      <w:bodyDiv w:val="1"/>
      <w:marLeft w:val="0"/>
      <w:marRight w:val="0"/>
      <w:marTop w:val="0"/>
      <w:marBottom w:val="0"/>
      <w:divBdr>
        <w:top w:val="none" w:sz="0" w:space="0" w:color="auto"/>
        <w:left w:val="none" w:sz="0" w:space="0" w:color="auto"/>
        <w:bottom w:val="none" w:sz="0" w:space="0" w:color="auto"/>
        <w:right w:val="none" w:sz="0" w:space="0" w:color="auto"/>
      </w:divBdr>
    </w:div>
    <w:div w:id="788399053">
      <w:bodyDiv w:val="1"/>
      <w:marLeft w:val="0"/>
      <w:marRight w:val="0"/>
      <w:marTop w:val="0"/>
      <w:marBottom w:val="0"/>
      <w:divBdr>
        <w:top w:val="none" w:sz="0" w:space="0" w:color="auto"/>
        <w:left w:val="none" w:sz="0" w:space="0" w:color="auto"/>
        <w:bottom w:val="none" w:sz="0" w:space="0" w:color="auto"/>
        <w:right w:val="none" w:sz="0" w:space="0" w:color="auto"/>
      </w:divBdr>
    </w:div>
    <w:div w:id="799106552">
      <w:bodyDiv w:val="1"/>
      <w:marLeft w:val="0"/>
      <w:marRight w:val="0"/>
      <w:marTop w:val="0"/>
      <w:marBottom w:val="0"/>
      <w:divBdr>
        <w:top w:val="none" w:sz="0" w:space="0" w:color="auto"/>
        <w:left w:val="none" w:sz="0" w:space="0" w:color="auto"/>
        <w:bottom w:val="none" w:sz="0" w:space="0" w:color="auto"/>
        <w:right w:val="none" w:sz="0" w:space="0" w:color="auto"/>
      </w:divBdr>
    </w:div>
    <w:div w:id="847332054">
      <w:bodyDiv w:val="1"/>
      <w:marLeft w:val="0"/>
      <w:marRight w:val="0"/>
      <w:marTop w:val="0"/>
      <w:marBottom w:val="0"/>
      <w:divBdr>
        <w:top w:val="none" w:sz="0" w:space="0" w:color="auto"/>
        <w:left w:val="none" w:sz="0" w:space="0" w:color="auto"/>
        <w:bottom w:val="none" w:sz="0" w:space="0" w:color="auto"/>
        <w:right w:val="none" w:sz="0" w:space="0" w:color="auto"/>
      </w:divBdr>
    </w:div>
    <w:div w:id="848252945">
      <w:bodyDiv w:val="1"/>
      <w:marLeft w:val="0"/>
      <w:marRight w:val="0"/>
      <w:marTop w:val="0"/>
      <w:marBottom w:val="0"/>
      <w:divBdr>
        <w:top w:val="none" w:sz="0" w:space="0" w:color="auto"/>
        <w:left w:val="none" w:sz="0" w:space="0" w:color="auto"/>
        <w:bottom w:val="none" w:sz="0" w:space="0" w:color="auto"/>
        <w:right w:val="none" w:sz="0" w:space="0" w:color="auto"/>
      </w:divBdr>
    </w:div>
    <w:div w:id="885337136">
      <w:bodyDiv w:val="1"/>
      <w:marLeft w:val="0"/>
      <w:marRight w:val="0"/>
      <w:marTop w:val="0"/>
      <w:marBottom w:val="0"/>
      <w:divBdr>
        <w:top w:val="none" w:sz="0" w:space="0" w:color="auto"/>
        <w:left w:val="none" w:sz="0" w:space="0" w:color="auto"/>
        <w:bottom w:val="none" w:sz="0" w:space="0" w:color="auto"/>
        <w:right w:val="none" w:sz="0" w:space="0" w:color="auto"/>
      </w:divBdr>
    </w:div>
    <w:div w:id="891186902">
      <w:bodyDiv w:val="1"/>
      <w:marLeft w:val="0"/>
      <w:marRight w:val="0"/>
      <w:marTop w:val="0"/>
      <w:marBottom w:val="0"/>
      <w:divBdr>
        <w:top w:val="none" w:sz="0" w:space="0" w:color="auto"/>
        <w:left w:val="none" w:sz="0" w:space="0" w:color="auto"/>
        <w:bottom w:val="none" w:sz="0" w:space="0" w:color="auto"/>
        <w:right w:val="none" w:sz="0" w:space="0" w:color="auto"/>
      </w:divBdr>
    </w:div>
    <w:div w:id="936058154">
      <w:bodyDiv w:val="1"/>
      <w:marLeft w:val="0"/>
      <w:marRight w:val="0"/>
      <w:marTop w:val="0"/>
      <w:marBottom w:val="0"/>
      <w:divBdr>
        <w:top w:val="none" w:sz="0" w:space="0" w:color="auto"/>
        <w:left w:val="none" w:sz="0" w:space="0" w:color="auto"/>
        <w:bottom w:val="none" w:sz="0" w:space="0" w:color="auto"/>
        <w:right w:val="none" w:sz="0" w:space="0" w:color="auto"/>
      </w:divBdr>
    </w:div>
    <w:div w:id="953755323">
      <w:bodyDiv w:val="1"/>
      <w:marLeft w:val="0"/>
      <w:marRight w:val="0"/>
      <w:marTop w:val="0"/>
      <w:marBottom w:val="0"/>
      <w:divBdr>
        <w:top w:val="none" w:sz="0" w:space="0" w:color="auto"/>
        <w:left w:val="none" w:sz="0" w:space="0" w:color="auto"/>
        <w:bottom w:val="none" w:sz="0" w:space="0" w:color="auto"/>
        <w:right w:val="none" w:sz="0" w:space="0" w:color="auto"/>
      </w:divBdr>
    </w:div>
    <w:div w:id="979310188">
      <w:bodyDiv w:val="1"/>
      <w:marLeft w:val="0"/>
      <w:marRight w:val="0"/>
      <w:marTop w:val="0"/>
      <w:marBottom w:val="0"/>
      <w:divBdr>
        <w:top w:val="none" w:sz="0" w:space="0" w:color="auto"/>
        <w:left w:val="none" w:sz="0" w:space="0" w:color="auto"/>
        <w:bottom w:val="none" w:sz="0" w:space="0" w:color="auto"/>
        <w:right w:val="none" w:sz="0" w:space="0" w:color="auto"/>
      </w:divBdr>
    </w:div>
    <w:div w:id="1023046148">
      <w:bodyDiv w:val="1"/>
      <w:marLeft w:val="0"/>
      <w:marRight w:val="0"/>
      <w:marTop w:val="0"/>
      <w:marBottom w:val="0"/>
      <w:divBdr>
        <w:top w:val="none" w:sz="0" w:space="0" w:color="auto"/>
        <w:left w:val="none" w:sz="0" w:space="0" w:color="auto"/>
        <w:bottom w:val="none" w:sz="0" w:space="0" w:color="auto"/>
        <w:right w:val="none" w:sz="0" w:space="0" w:color="auto"/>
      </w:divBdr>
    </w:div>
    <w:div w:id="1039746651">
      <w:bodyDiv w:val="1"/>
      <w:marLeft w:val="0"/>
      <w:marRight w:val="0"/>
      <w:marTop w:val="0"/>
      <w:marBottom w:val="0"/>
      <w:divBdr>
        <w:top w:val="none" w:sz="0" w:space="0" w:color="auto"/>
        <w:left w:val="none" w:sz="0" w:space="0" w:color="auto"/>
        <w:bottom w:val="none" w:sz="0" w:space="0" w:color="auto"/>
        <w:right w:val="none" w:sz="0" w:space="0" w:color="auto"/>
      </w:divBdr>
    </w:div>
    <w:div w:id="1084835592">
      <w:bodyDiv w:val="1"/>
      <w:marLeft w:val="0"/>
      <w:marRight w:val="0"/>
      <w:marTop w:val="0"/>
      <w:marBottom w:val="0"/>
      <w:divBdr>
        <w:top w:val="none" w:sz="0" w:space="0" w:color="auto"/>
        <w:left w:val="none" w:sz="0" w:space="0" w:color="auto"/>
        <w:bottom w:val="none" w:sz="0" w:space="0" w:color="auto"/>
        <w:right w:val="none" w:sz="0" w:space="0" w:color="auto"/>
      </w:divBdr>
    </w:div>
    <w:div w:id="1126000510">
      <w:bodyDiv w:val="1"/>
      <w:marLeft w:val="0"/>
      <w:marRight w:val="0"/>
      <w:marTop w:val="0"/>
      <w:marBottom w:val="0"/>
      <w:divBdr>
        <w:top w:val="none" w:sz="0" w:space="0" w:color="auto"/>
        <w:left w:val="none" w:sz="0" w:space="0" w:color="auto"/>
        <w:bottom w:val="none" w:sz="0" w:space="0" w:color="auto"/>
        <w:right w:val="none" w:sz="0" w:space="0" w:color="auto"/>
      </w:divBdr>
    </w:div>
    <w:div w:id="1138258860">
      <w:bodyDiv w:val="1"/>
      <w:marLeft w:val="0"/>
      <w:marRight w:val="0"/>
      <w:marTop w:val="0"/>
      <w:marBottom w:val="0"/>
      <w:divBdr>
        <w:top w:val="none" w:sz="0" w:space="0" w:color="auto"/>
        <w:left w:val="none" w:sz="0" w:space="0" w:color="auto"/>
        <w:bottom w:val="none" w:sz="0" w:space="0" w:color="auto"/>
        <w:right w:val="none" w:sz="0" w:space="0" w:color="auto"/>
      </w:divBdr>
    </w:div>
    <w:div w:id="1140919351">
      <w:bodyDiv w:val="1"/>
      <w:marLeft w:val="0"/>
      <w:marRight w:val="0"/>
      <w:marTop w:val="0"/>
      <w:marBottom w:val="0"/>
      <w:divBdr>
        <w:top w:val="none" w:sz="0" w:space="0" w:color="auto"/>
        <w:left w:val="none" w:sz="0" w:space="0" w:color="auto"/>
        <w:bottom w:val="none" w:sz="0" w:space="0" w:color="auto"/>
        <w:right w:val="none" w:sz="0" w:space="0" w:color="auto"/>
      </w:divBdr>
    </w:div>
    <w:div w:id="1152868166">
      <w:bodyDiv w:val="1"/>
      <w:marLeft w:val="0"/>
      <w:marRight w:val="0"/>
      <w:marTop w:val="0"/>
      <w:marBottom w:val="0"/>
      <w:divBdr>
        <w:top w:val="none" w:sz="0" w:space="0" w:color="auto"/>
        <w:left w:val="none" w:sz="0" w:space="0" w:color="auto"/>
        <w:bottom w:val="none" w:sz="0" w:space="0" w:color="auto"/>
        <w:right w:val="none" w:sz="0" w:space="0" w:color="auto"/>
      </w:divBdr>
    </w:div>
    <w:div w:id="1180899882">
      <w:bodyDiv w:val="1"/>
      <w:marLeft w:val="0"/>
      <w:marRight w:val="0"/>
      <w:marTop w:val="0"/>
      <w:marBottom w:val="0"/>
      <w:divBdr>
        <w:top w:val="none" w:sz="0" w:space="0" w:color="auto"/>
        <w:left w:val="none" w:sz="0" w:space="0" w:color="auto"/>
        <w:bottom w:val="none" w:sz="0" w:space="0" w:color="auto"/>
        <w:right w:val="none" w:sz="0" w:space="0" w:color="auto"/>
      </w:divBdr>
    </w:div>
    <w:div w:id="1190417295">
      <w:bodyDiv w:val="1"/>
      <w:marLeft w:val="0"/>
      <w:marRight w:val="0"/>
      <w:marTop w:val="0"/>
      <w:marBottom w:val="0"/>
      <w:divBdr>
        <w:top w:val="none" w:sz="0" w:space="0" w:color="auto"/>
        <w:left w:val="none" w:sz="0" w:space="0" w:color="auto"/>
        <w:bottom w:val="none" w:sz="0" w:space="0" w:color="auto"/>
        <w:right w:val="none" w:sz="0" w:space="0" w:color="auto"/>
      </w:divBdr>
    </w:div>
    <w:div w:id="1200901414">
      <w:bodyDiv w:val="1"/>
      <w:marLeft w:val="0"/>
      <w:marRight w:val="0"/>
      <w:marTop w:val="0"/>
      <w:marBottom w:val="0"/>
      <w:divBdr>
        <w:top w:val="none" w:sz="0" w:space="0" w:color="auto"/>
        <w:left w:val="none" w:sz="0" w:space="0" w:color="auto"/>
        <w:bottom w:val="none" w:sz="0" w:space="0" w:color="auto"/>
        <w:right w:val="none" w:sz="0" w:space="0" w:color="auto"/>
      </w:divBdr>
    </w:div>
    <w:div w:id="1265532568">
      <w:bodyDiv w:val="1"/>
      <w:marLeft w:val="0"/>
      <w:marRight w:val="0"/>
      <w:marTop w:val="0"/>
      <w:marBottom w:val="0"/>
      <w:divBdr>
        <w:top w:val="none" w:sz="0" w:space="0" w:color="auto"/>
        <w:left w:val="none" w:sz="0" w:space="0" w:color="auto"/>
        <w:bottom w:val="none" w:sz="0" w:space="0" w:color="auto"/>
        <w:right w:val="none" w:sz="0" w:space="0" w:color="auto"/>
      </w:divBdr>
    </w:div>
    <w:div w:id="1315842525">
      <w:bodyDiv w:val="1"/>
      <w:marLeft w:val="0"/>
      <w:marRight w:val="0"/>
      <w:marTop w:val="0"/>
      <w:marBottom w:val="0"/>
      <w:divBdr>
        <w:top w:val="none" w:sz="0" w:space="0" w:color="auto"/>
        <w:left w:val="none" w:sz="0" w:space="0" w:color="auto"/>
        <w:bottom w:val="none" w:sz="0" w:space="0" w:color="auto"/>
        <w:right w:val="none" w:sz="0" w:space="0" w:color="auto"/>
      </w:divBdr>
    </w:div>
    <w:div w:id="1347053182">
      <w:bodyDiv w:val="1"/>
      <w:marLeft w:val="0"/>
      <w:marRight w:val="0"/>
      <w:marTop w:val="0"/>
      <w:marBottom w:val="0"/>
      <w:divBdr>
        <w:top w:val="none" w:sz="0" w:space="0" w:color="auto"/>
        <w:left w:val="none" w:sz="0" w:space="0" w:color="auto"/>
        <w:bottom w:val="none" w:sz="0" w:space="0" w:color="auto"/>
        <w:right w:val="none" w:sz="0" w:space="0" w:color="auto"/>
      </w:divBdr>
    </w:div>
    <w:div w:id="1376008115">
      <w:bodyDiv w:val="1"/>
      <w:marLeft w:val="0"/>
      <w:marRight w:val="0"/>
      <w:marTop w:val="0"/>
      <w:marBottom w:val="0"/>
      <w:divBdr>
        <w:top w:val="none" w:sz="0" w:space="0" w:color="auto"/>
        <w:left w:val="none" w:sz="0" w:space="0" w:color="auto"/>
        <w:bottom w:val="none" w:sz="0" w:space="0" w:color="auto"/>
        <w:right w:val="none" w:sz="0" w:space="0" w:color="auto"/>
      </w:divBdr>
    </w:div>
    <w:div w:id="1406608044">
      <w:bodyDiv w:val="1"/>
      <w:marLeft w:val="0"/>
      <w:marRight w:val="0"/>
      <w:marTop w:val="0"/>
      <w:marBottom w:val="0"/>
      <w:divBdr>
        <w:top w:val="none" w:sz="0" w:space="0" w:color="auto"/>
        <w:left w:val="none" w:sz="0" w:space="0" w:color="auto"/>
        <w:bottom w:val="none" w:sz="0" w:space="0" w:color="auto"/>
        <w:right w:val="none" w:sz="0" w:space="0" w:color="auto"/>
      </w:divBdr>
    </w:div>
    <w:div w:id="1464423520">
      <w:bodyDiv w:val="1"/>
      <w:marLeft w:val="0"/>
      <w:marRight w:val="0"/>
      <w:marTop w:val="0"/>
      <w:marBottom w:val="0"/>
      <w:divBdr>
        <w:top w:val="none" w:sz="0" w:space="0" w:color="auto"/>
        <w:left w:val="none" w:sz="0" w:space="0" w:color="auto"/>
        <w:bottom w:val="none" w:sz="0" w:space="0" w:color="auto"/>
        <w:right w:val="none" w:sz="0" w:space="0" w:color="auto"/>
      </w:divBdr>
    </w:div>
    <w:div w:id="1474249579">
      <w:bodyDiv w:val="1"/>
      <w:marLeft w:val="0"/>
      <w:marRight w:val="0"/>
      <w:marTop w:val="0"/>
      <w:marBottom w:val="0"/>
      <w:divBdr>
        <w:top w:val="none" w:sz="0" w:space="0" w:color="auto"/>
        <w:left w:val="none" w:sz="0" w:space="0" w:color="auto"/>
        <w:bottom w:val="none" w:sz="0" w:space="0" w:color="auto"/>
        <w:right w:val="none" w:sz="0" w:space="0" w:color="auto"/>
      </w:divBdr>
    </w:div>
    <w:div w:id="1487239422">
      <w:bodyDiv w:val="1"/>
      <w:marLeft w:val="0"/>
      <w:marRight w:val="0"/>
      <w:marTop w:val="0"/>
      <w:marBottom w:val="0"/>
      <w:divBdr>
        <w:top w:val="none" w:sz="0" w:space="0" w:color="auto"/>
        <w:left w:val="none" w:sz="0" w:space="0" w:color="auto"/>
        <w:bottom w:val="none" w:sz="0" w:space="0" w:color="auto"/>
        <w:right w:val="none" w:sz="0" w:space="0" w:color="auto"/>
      </w:divBdr>
    </w:div>
    <w:div w:id="1490906040">
      <w:bodyDiv w:val="1"/>
      <w:marLeft w:val="0"/>
      <w:marRight w:val="0"/>
      <w:marTop w:val="0"/>
      <w:marBottom w:val="0"/>
      <w:divBdr>
        <w:top w:val="none" w:sz="0" w:space="0" w:color="auto"/>
        <w:left w:val="none" w:sz="0" w:space="0" w:color="auto"/>
        <w:bottom w:val="none" w:sz="0" w:space="0" w:color="auto"/>
        <w:right w:val="none" w:sz="0" w:space="0" w:color="auto"/>
      </w:divBdr>
    </w:div>
    <w:div w:id="1539201576">
      <w:bodyDiv w:val="1"/>
      <w:marLeft w:val="0"/>
      <w:marRight w:val="0"/>
      <w:marTop w:val="0"/>
      <w:marBottom w:val="0"/>
      <w:divBdr>
        <w:top w:val="none" w:sz="0" w:space="0" w:color="auto"/>
        <w:left w:val="none" w:sz="0" w:space="0" w:color="auto"/>
        <w:bottom w:val="none" w:sz="0" w:space="0" w:color="auto"/>
        <w:right w:val="none" w:sz="0" w:space="0" w:color="auto"/>
      </w:divBdr>
    </w:div>
    <w:div w:id="1543708520">
      <w:bodyDiv w:val="1"/>
      <w:marLeft w:val="0"/>
      <w:marRight w:val="0"/>
      <w:marTop w:val="0"/>
      <w:marBottom w:val="0"/>
      <w:divBdr>
        <w:top w:val="none" w:sz="0" w:space="0" w:color="auto"/>
        <w:left w:val="none" w:sz="0" w:space="0" w:color="auto"/>
        <w:bottom w:val="none" w:sz="0" w:space="0" w:color="auto"/>
        <w:right w:val="none" w:sz="0" w:space="0" w:color="auto"/>
      </w:divBdr>
    </w:div>
    <w:div w:id="1546212770">
      <w:bodyDiv w:val="1"/>
      <w:marLeft w:val="0"/>
      <w:marRight w:val="0"/>
      <w:marTop w:val="0"/>
      <w:marBottom w:val="0"/>
      <w:divBdr>
        <w:top w:val="none" w:sz="0" w:space="0" w:color="auto"/>
        <w:left w:val="none" w:sz="0" w:space="0" w:color="auto"/>
        <w:bottom w:val="none" w:sz="0" w:space="0" w:color="auto"/>
        <w:right w:val="none" w:sz="0" w:space="0" w:color="auto"/>
      </w:divBdr>
    </w:div>
    <w:div w:id="1566186222">
      <w:bodyDiv w:val="1"/>
      <w:marLeft w:val="0"/>
      <w:marRight w:val="0"/>
      <w:marTop w:val="0"/>
      <w:marBottom w:val="0"/>
      <w:divBdr>
        <w:top w:val="none" w:sz="0" w:space="0" w:color="auto"/>
        <w:left w:val="none" w:sz="0" w:space="0" w:color="auto"/>
        <w:bottom w:val="none" w:sz="0" w:space="0" w:color="auto"/>
        <w:right w:val="none" w:sz="0" w:space="0" w:color="auto"/>
      </w:divBdr>
    </w:div>
    <w:div w:id="1611280465">
      <w:bodyDiv w:val="1"/>
      <w:marLeft w:val="0"/>
      <w:marRight w:val="0"/>
      <w:marTop w:val="0"/>
      <w:marBottom w:val="0"/>
      <w:divBdr>
        <w:top w:val="none" w:sz="0" w:space="0" w:color="auto"/>
        <w:left w:val="none" w:sz="0" w:space="0" w:color="auto"/>
        <w:bottom w:val="none" w:sz="0" w:space="0" w:color="auto"/>
        <w:right w:val="none" w:sz="0" w:space="0" w:color="auto"/>
      </w:divBdr>
    </w:div>
    <w:div w:id="1636721146">
      <w:bodyDiv w:val="1"/>
      <w:marLeft w:val="0"/>
      <w:marRight w:val="0"/>
      <w:marTop w:val="0"/>
      <w:marBottom w:val="0"/>
      <w:divBdr>
        <w:top w:val="none" w:sz="0" w:space="0" w:color="auto"/>
        <w:left w:val="none" w:sz="0" w:space="0" w:color="auto"/>
        <w:bottom w:val="none" w:sz="0" w:space="0" w:color="auto"/>
        <w:right w:val="none" w:sz="0" w:space="0" w:color="auto"/>
      </w:divBdr>
    </w:div>
    <w:div w:id="1664508456">
      <w:bodyDiv w:val="1"/>
      <w:marLeft w:val="0"/>
      <w:marRight w:val="0"/>
      <w:marTop w:val="0"/>
      <w:marBottom w:val="0"/>
      <w:divBdr>
        <w:top w:val="none" w:sz="0" w:space="0" w:color="auto"/>
        <w:left w:val="none" w:sz="0" w:space="0" w:color="auto"/>
        <w:bottom w:val="none" w:sz="0" w:space="0" w:color="auto"/>
        <w:right w:val="none" w:sz="0" w:space="0" w:color="auto"/>
      </w:divBdr>
    </w:div>
    <w:div w:id="1711301053">
      <w:bodyDiv w:val="1"/>
      <w:marLeft w:val="0"/>
      <w:marRight w:val="0"/>
      <w:marTop w:val="0"/>
      <w:marBottom w:val="0"/>
      <w:divBdr>
        <w:top w:val="none" w:sz="0" w:space="0" w:color="auto"/>
        <w:left w:val="none" w:sz="0" w:space="0" w:color="auto"/>
        <w:bottom w:val="none" w:sz="0" w:space="0" w:color="auto"/>
        <w:right w:val="none" w:sz="0" w:space="0" w:color="auto"/>
      </w:divBdr>
    </w:div>
    <w:div w:id="1712195032">
      <w:bodyDiv w:val="1"/>
      <w:marLeft w:val="0"/>
      <w:marRight w:val="0"/>
      <w:marTop w:val="0"/>
      <w:marBottom w:val="0"/>
      <w:divBdr>
        <w:top w:val="none" w:sz="0" w:space="0" w:color="auto"/>
        <w:left w:val="none" w:sz="0" w:space="0" w:color="auto"/>
        <w:bottom w:val="none" w:sz="0" w:space="0" w:color="auto"/>
        <w:right w:val="none" w:sz="0" w:space="0" w:color="auto"/>
      </w:divBdr>
    </w:div>
    <w:div w:id="1744912139">
      <w:bodyDiv w:val="1"/>
      <w:marLeft w:val="0"/>
      <w:marRight w:val="0"/>
      <w:marTop w:val="0"/>
      <w:marBottom w:val="0"/>
      <w:divBdr>
        <w:top w:val="none" w:sz="0" w:space="0" w:color="auto"/>
        <w:left w:val="none" w:sz="0" w:space="0" w:color="auto"/>
        <w:bottom w:val="none" w:sz="0" w:space="0" w:color="auto"/>
        <w:right w:val="none" w:sz="0" w:space="0" w:color="auto"/>
      </w:divBdr>
    </w:div>
    <w:div w:id="1757094859">
      <w:bodyDiv w:val="1"/>
      <w:marLeft w:val="0"/>
      <w:marRight w:val="0"/>
      <w:marTop w:val="0"/>
      <w:marBottom w:val="0"/>
      <w:divBdr>
        <w:top w:val="none" w:sz="0" w:space="0" w:color="auto"/>
        <w:left w:val="none" w:sz="0" w:space="0" w:color="auto"/>
        <w:bottom w:val="none" w:sz="0" w:space="0" w:color="auto"/>
        <w:right w:val="none" w:sz="0" w:space="0" w:color="auto"/>
      </w:divBdr>
    </w:div>
    <w:div w:id="1764717941">
      <w:bodyDiv w:val="1"/>
      <w:marLeft w:val="0"/>
      <w:marRight w:val="0"/>
      <w:marTop w:val="0"/>
      <w:marBottom w:val="0"/>
      <w:divBdr>
        <w:top w:val="none" w:sz="0" w:space="0" w:color="auto"/>
        <w:left w:val="none" w:sz="0" w:space="0" w:color="auto"/>
        <w:bottom w:val="none" w:sz="0" w:space="0" w:color="auto"/>
        <w:right w:val="none" w:sz="0" w:space="0" w:color="auto"/>
      </w:divBdr>
    </w:div>
    <w:div w:id="1776436521">
      <w:bodyDiv w:val="1"/>
      <w:marLeft w:val="0"/>
      <w:marRight w:val="0"/>
      <w:marTop w:val="0"/>
      <w:marBottom w:val="0"/>
      <w:divBdr>
        <w:top w:val="none" w:sz="0" w:space="0" w:color="auto"/>
        <w:left w:val="none" w:sz="0" w:space="0" w:color="auto"/>
        <w:bottom w:val="none" w:sz="0" w:space="0" w:color="auto"/>
        <w:right w:val="none" w:sz="0" w:space="0" w:color="auto"/>
      </w:divBdr>
    </w:div>
    <w:div w:id="1787233288">
      <w:bodyDiv w:val="1"/>
      <w:marLeft w:val="0"/>
      <w:marRight w:val="0"/>
      <w:marTop w:val="0"/>
      <w:marBottom w:val="0"/>
      <w:divBdr>
        <w:top w:val="none" w:sz="0" w:space="0" w:color="auto"/>
        <w:left w:val="none" w:sz="0" w:space="0" w:color="auto"/>
        <w:bottom w:val="none" w:sz="0" w:space="0" w:color="auto"/>
        <w:right w:val="none" w:sz="0" w:space="0" w:color="auto"/>
      </w:divBdr>
    </w:div>
    <w:div w:id="1789396522">
      <w:bodyDiv w:val="1"/>
      <w:marLeft w:val="0"/>
      <w:marRight w:val="0"/>
      <w:marTop w:val="0"/>
      <w:marBottom w:val="0"/>
      <w:divBdr>
        <w:top w:val="none" w:sz="0" w:space="0" w:color="auto"/>
        <w:left w:val="none" w:sz="0" w:space="0" w:color="auto"/>
        <w:bottom w:val="none" w:sz="0" w:space="0" w:color="auto"/>
        <w:right w:val="none" w:sz="0" w:space="0" w:color="auto"/>
      </w:divBdr>
    </w:div>
    <w:div w:id="1817408158">
      <w:bodyDiv w:val="1"/>
      <w:marLeft w:val="0"/>
      <w:marRight w:val="0"/>
      <w:marTop w:val="0"/>
      <w:marBottom w:val="0"/>
      <w:divBdr>
        <w:top w:val="none" w:sz="0" w:space="0" w:color="auto"/>
        <w:left w:val="none" w:sz="0" w:space="0" w:color="auto"/>
        <w:bottom w:val="none" w:sz="0" w:space="0" w:color="auto"/>
        <w:right w:val="none" w:sz="0" w:space="0" w:color="auto"/>
      </w:divBdr>
    </w:div>
    <w:div w:id="1836216011">
      <w:bodyDiv w:val="1"/>
      <w:marLeft w:val="0"/>
      <w:marRight w:val="0"/>
      <w:marTop w:val="0"/>
      <w:marBottom w:val="0"/>
      <w:divBdr>
        <w:top w:val="none" w:sz="0" w:space="0" w:color="auto"/>
        <w:left w:val="none" w:sz="0" w:space="0" w:color="auto"/>
        <w:bottom w:val="none" w:sz="0" w:space="0" w:color="auto"/>
        <w:right w:val="none" w:sz="0" w:space="0" w:color="auto"/>
      </w:divBdr>
    </w:div>
    <w:div w:id="1849827894">
      <w:bodyDiv w:val="1"/>
      <w:marLeft w:val="0"/>
      <w:marRight w:val="0"/>
      <w:marTop w:val="0"/>
      <w:marBottom w:val="0"/>
      <w:divBdr>
        <w:top w:val="none" w:sz="0" w:space="0" w:color="auto"/>
        <w:left w:val="none" w:sz="0" w:space="0" w:color="auto"/>
        <w:bottom w:val="none" w:sz="0" w:space="0" w:color="auto"/>
        <w:right w:val="none" w:sz="0" w:space="0" w:color="auto"/>
      </w:divBdr>
    </w:div>
    <w:div w:id="1881283842">
      <w:bodyDiv w:val="1"/>
      <w:marLeft w:val="0"/>
      <w:marRight w:val="0"/>
      <w:marTop w:val="0"/>
      <w:marBottom w:val="0"/>
      <w:divBdr>
        <w:top w:val="none" w:sz="0" w:space="0" w:color="auto"/>
        <w:left w:val="none" w:sz="0" w:space="0" w:color="auto"/>
        <w:bottom w:val="none" w:sz="0" w:space="0" w:color="auto"/>
        <w:right w:val="none" w:sz="0" w:space="0" w:color="auto"/>
      </w:divBdr>
    </w:div>
    <w:div w:id="1888836393">
      <w:bodyDiv w:val="1"/>
      <w:marLeft w:val="0"/>
      <w:marRight w:val="0"/>
      <w:marTop w:val="0"/>
      <w:marBottom w:val="0"/>
      <w:divBdr>
        <w:top w:val="none" w:sz="0" w:space="0" w:color="auto"/>
        <w:left w:val="none" w:sz="0" w:space="0" w:color="auto"/>
        <w:bottom w:val="none" w:sz="0" w:space="0" w:color="auto"/>
        <w:right w:val="none" w:sz="0" w:space="0" w:color="auto"/>
      </w:divBdr>
    </w:div>
    <w:div w:id="1906449101">
      <w:bodyDiv w:val="1"/>
      <w:marLeft w:val="0"/>
      <w:marRight w:val="0"/>
      <w:marTop w:val="0"/>
      <w:marBottom w:val="0"/>
      <w:divBdr>
        <w:top w:val="none" w:sz="0" w:space="0" w:color="auto"/>
        <w:left w:val="none" w:sz="0" w:space="0" w:color="auto"/>
        <w:bottom w:val="none" w:sz="0" w:space="0" w:color="auto"/>
        <w:right w:val="none" w:sz="0" w:space="0" w:color="auto"/>
      </w:divBdr>
    </w:div>
    <w:div w:id="1949654111">
      <w:bodyDiv w:val="1"/>
      <w:marLeft w:val="0"/>
      <w:marRight w:val="0"/>
      <w:marTop w:val="0"/>
      <w:marBottom w:val="0"/>
      <w:divBdr>
        <w:top w:val="none" w:sz="0" w:space="0" w:color="auto"/>
        <w:left w:val="none" w:sz="0" w:space="0" w:color="auto"/>
        <w:bottom w:val="none" w:sz="0" w:space="0" w:color="auto"/>
        <w:right w:val="none" w:sz="0" w:space="0" w:color="auto"/>
      </w:divBdr>
    </w:div>
    <w:div w:id="1967662047">
      <w:bodyDiv w:val="1"/>
      <w:marLeft w:val="0"/>
      <w:marRight w:val="0"/>
      <w:marTop w:val="0"/>
      <w:marBottom w:val="0"/>
      <w:divBdr>
        <w:top w:val="none" w:sz="0" w:space="0" w:color="auto"/>
        <w:left w:val="none" w:sz="0" w:space="0" w:color="auto"/>
        <w:bottom w:val="none" w:sz="0" w:space="0" w:color="auto"/>
        <w:right w:val="none" w:sz="0" w:space="0" w:color="auto"/>
      </w:divBdr>
    </w:div>
    <w:div w:id="2012708750">
      <w:bodyDiv w:val="1"/>
      <w:marLeft w:val="0"/>
      <w:marRight w:val="0"/>
      <w:marTop w:val="0"/>
      <w:marBottom w:val="0"/>
      <w:divBdr>
        <w:top w:val="none" w:sz="0" w:space="0" w:color="auto"/>
        <w:left w:val="none" w:sz="0" w:space="0" w:color="auto"/>
        <w:bottom w:val="none" w:sz="0" w:space="0" w:color="auto"/>
        <w:right w:val="none" w:sz="0" w:space="0" w:color="auto"/>
      </w:divBdr>
    </w:div>
    <w:div w:id="2122147311">
      <w:bodyDiv w:val="1"/>
      <w:marLeft w:val="0"/>
      <w:marRight w:val="0"/>
      <w:marTop w:val="0"/>
      <w:marBottom w:val="0"/>
      <w:divBdr>
        <w:top w:val="none" w:sz="0" w:space="0" w:color="auto"/>
        <w:left w:val="none" w:sz="0" w:space="0" w:color="auto"/>
        <w:bottom w:val="none" w:sz="0" w:space="0" w:color="auto"/>
        <w:right w:val="none" w:sz="0" w:space="0" w:color="auto"/>
      </w:divBdr>
    </w:div>
    <w:div w:id="212417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gargol\Documents\Niestandardowe%20szablony%20pakietu%20Office\ccc.eu-pelnomocnictw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09E2D676654A4EB10DECDFCFCD1A00" ma:contentTypeVersion="13" ma:contentTypeDescription="Utwórz nowy dokument." ma:contentTypeScope="" ma:versionID="dcd0bd1febacb1a344ac15ea74b2f52b">
  <xsd:schema xmlns:xsd="http://www.w3.org/2001/XMLSchema" xmlns:xs="http://www.w3.org/2001/XMLSchema" xmlns:p="http://schemas.microsoft.com/office/2006/metadata/properties" xmlns:ns2="ebcb9c15-b7ba-4bc0-bef8-0d2ae5ce8eab" xmlns:ns3="fd9bd7e7-6cb0-4f93-8259-6ee2c87b3e67" targetNamespace="http://schemas.microsoft.com/office/2006/metadata/properties" ma:root="true" ma:fieldsID="f14027857a0d368bdf5ca7497a7ca36a" ns2:_="" ns3:_="">
    <xsd:import namespace="ebcb9c15-b7ba-4bc0-bef8-0d2ae5ce8eab"/>
    <xsd:import namespace="fd9bd7e7-6cb0-4f93-8259-6ee2c87b3e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b9c15-b7ba-4bc0-bef8-0d2ae5ce8ea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afe88f47-c54e-47e6-96b5-1eb5baf812ab}" ma:internalName="TaxCatchAll" ma:showField="CatchAllData" ma:web="ebcb9c15-b7ba-4bc0-bef8-0d2ae5ce8e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bd7e7-6cb0-4f93-8259-6ee2c87b3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f3a2f0e-1c4d-4f98-bffd-727e2c5dbf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cb9c15-b7ba-4bc0-bef8-0d2ae5ce8eab" xsi:nil="true"/>
    <lcf76f155ced4ddcb4097134ff3c332f xmlns="fd9bd7e7-6cb0-4f93-8259-6ee2c87b3e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B3FBA-463D-4A96-BF06-8E77E339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b9c15-b7ba-4bc0-bef8-0d2ae5ce8eab"/>
    <ds:schemaRef ds:uri="fd9bd7e7-6cb0-4f93-8259-6ee2c87b3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71B83-044D-41F4-818A-CAE326833C89}">
  <ds:schemaRefs>
    <ds:schemaRef ds:uri="http://schemas.microsoft.com/sharepoint/v3/contenttype/forms"/>
  </ds:schemaRefs>
</ds:datastoreItem>
</file>

<file path=customXml/itemProps3.xml><?xml version="1.0" encoding="utf-8"?>
<ds:datastoreItem xmlns:ds="http://schemas.openxmlformats.org/officeDocument/2006/customXml" ds:itemID="{23110A14-B4A2-474E-818B-0682BC6F5B35}">
  <ds:schemaRefs>
    <ds:schemaRef ds:uri="http://schemas.microsoft.com/office/2006/metadata/properties"/>
    <ds:schemaRef ds:uri="http://schemas.microsoft.com/office/infopath/2007/PartnerControls"/>
    <ds:schemaRef ds:uri="ebcb9c15-b7ba-4bc0-bef8-0d2ae5ce8eab"/>
    <ds:schemaRef ds:uri="fd9bd7e7-6cb0-4f93-8259-6ee2c87b3e67"/>
  </ds:schemaRefs>
</ds:datastoreItem>
</file>

<file path=customXml/itemProps4.xml><?xml version="1.0" encoding="utf-8"?>
<ds:datastoreItem xmlns:ds="http://schemas.openxmlformats.org/officeDocument/2006/customXml" ds:itemID="{D41A4004-9F75-4B8D-BDBC-F1284181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ccc.eu-pelnomocnictwo</Template>
  <TotalTime>37</TotalTime>
  <Pages>14</Pages>
  <Words>2807</Words>
  <Characters>16848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Hadzik</dc:creator>
  <cp:keywords/>
  <dc:description/>
  <cp:lastModifiedBy>Anna Raftowicz</cp:lastModifiedBy>
  <cp:revision>46</cp:revision>
  <cp:lastPrinted>2020-11-30T10:15:00Z</cp:lastPrinted>
  <dcterms:created xsi:type="dcterms:W3CDTF">2025-05-13T12:30:00Z</dcterms:created>
  <dcterms:modified xsi:type="dcterms:W3CDTF">2025-12-17T14:47:00Z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0x0101008309E2D676654A4EB10DECDFCFCD1A00</vt:lpwstr>
  </property>
</Properties>
</file>